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附件1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eastAsia="zh-CN"/>
        </w:rPr>
        <w:t>全州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知识产权服务万里行活动需求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eastAsia="zh-CN"/>
        </w:rPr>
        <w:t>清单</w:t>
      </w:r>
    </w:p>
    <w:tbl>
      <w:tblPr>
        <w:tblStyle w:val="5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auto"/>
              <w:ind w:left="-80" w:leftChars="-25" w:right="-80" w:rightChars="-25"/>
              <w:jc w:val="center"/>
              <w:rPr>
                <w:rFonts w:cs="仿宋_GB2312"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4"/>
              </w:rPr>
              <w:t>填表单位</w:t>
            </w:r>
          </w:p>
        </w:tc>
        <w:tc>
          <w:tcPr>
            <w:tcW w:w="760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32"/>
              </w:tabs>
              <w:snapToGrid w:val="0"/>
              <w:spacing w:line="300" w:lineRule="auto"/>
              <w:ind w:left="-80" w:leftChars="-25" w:right="-80" w:rightChars="-25"/>
              <w:jc w:val="left"/>
              <w:rPr>
                <w:rFonts w:hint="default" w:cs="仿宋_GB2312" w:asciiTheme="minorEastAsia" w:hAnsiTheme="minorEastAsia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活动日期</w:t>
            </w: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及地点</w:t>
            </w:r>
          </w:p>
        </w:tc>
        <w:tc>
          <w:tcPr>
            <w:tcW w:w="7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参加单位数</w:t>
            </w:r>
          </w:p>
        </w:tc>
        <w:tc>
          <w:tcPr>
            <w:tcW w:w="7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Times New Roman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cs="黑体"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活动形式</w:t>
            </w:r>
          </w:p>
        </w:tc>
        <w:tc>
          <w:tcPr>
            <w:tcW w:w="7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 xml:space="preserve">□培训及讲座 </w:t>
            </w: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现场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座谈</w:t>
            </w: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咨询</w:t>
            </w:r>
            <w:r>
              <w:rPr>
                <w:rFonts w:hint="eastAsia" w:ascii="黑体" w:hAnsi="黑体" w:eastAsia="黑体"/>
                <w:sz w:val="28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 xml:space="preserve">□走访调研指导 </w:t>
            </w: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cs="仿宋_GB2312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auto"/>
              <w:ind w:left="-80" w:leftChars="-25" w:right="-80" w:rightChars="-25"/>
              <w:jc w:val="center"/>
              <w:rPr>
                <w:rFonts w:cs="黑体"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4"/>
              </w:rPr>
              <w:t>主要活动内容</w:t>
            </w:r>
          </w:p>
        </w:tc>
        <w:tc>
          <w:tcPr>
            <w:tcW w:w="7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□知识产权法律、法规、规章、形势、运行规则、资助及奖励政策宣讲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□知识产权项目申报与实施管理(县域</w:t>
            </w: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园区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、优势企业、专利奖、专利导航)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□知识产权高质量创造(高价值专利、商标品牌、地理标志、集成电路)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□知识产权多元化运用(价值评估、转移转化、实施许可、质押融资)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□知识产权高水平保护(维权</w:t>
            </w: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援助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竞争对手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、风险防范、重大项目评议)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□知识产权规范化管理(</w:t>
            </w: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业务知识培训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、制度建设、标准</w:t>
            </w: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宣贯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、贯标认证)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□知识产权专业化服务(公共服务、专利信息</w:t>
            </w: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传播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、宣传普及、</w:t>
            </w: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日常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监管)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cs="仿宋_GB2312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□其他(请注明)：</w:t>
            </w:r>
            <w:r>
              <w:rPr>
                <w:rFonts w:hint="eastAsia" w:ascii="黑体" w:hAnsi="黑体" w:eastAsia="黑体"/>
                <w:sz w:val="24"/>
                <w:szCs w:val="28"/>
                <w:u w:val="none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u w:val="single"/>
              </w:rPr>
              <w:t xml:space="preserve">                                       </w:t>
            </w:r>
            <w:r>
              <w:rPr>
                <w:rFonts w:hint="eastAsia" w:ascii="黑体" w:hAnsi="黑体" w:eastAsia="黑体"/>
                <w:sz w:val="24"/>
                <w:szCs w:val="28"/>
                <w:u w:val="non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auto"/>
              <w:ind w:left="-80" w:leftChars="-25" w:right="-80" w:rightChars="-25"/>
              <w:jc w:val="center"/>
              <w:rPr>
                <w:rFonts w:hint="eastAsia" w:cs="黑体" w:asciiTheme="minorEastAsia" w:hAnsiTheme="minorEastAsia" w:eastAsiaTheme="minorEastAsia"/>
                <w:b/>
                <w:sz w:val="28"/>
                <w:szCs w:val="24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4"/>
                <w:lang w:eastAsia="zh-CN"/>
              </w:rPr>
              <w:t>拟实现的主要目标</w:t>
            </w:r>
          </w:p>
        </w:tc>
        <w:tc>
          <w:tcPr>
            <w:tcW w:w="760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auto"/>
              <w:ind w:left="-80" w:leftChars="-25" w:right="-80" w:rightChars="-25"/>
              <w:jc w:val="left"/>
              <w:rPr>
                <w:rFonts w:hint="eastAsia" w:cs="仿宋_GB2312" w:asciiTheme="minorEastAsia" w:hAnsiTheme="minorEastAsia" w:eastAsiaTheme="minor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auto"/>
              <w:ind w:left="-80" w:leftChars="-25" w:right="-80" w:rightChars="-25"/>
              <w:jc w:val="center"/>
              <w:rPr>
                <w:rFonts w:cs="黑体"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4"/>
              </w:rPr>
              <w:t>拟请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4"/>
                <w:lang w:eastAsia="zh-CN"/>
              </w:rPr>
              <w:t>州</w:t>
            </w: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4"/>
              </w:rPr>
              <w:t>局支持的事项</w:t>
            </w:r>
          </w:p>
          <w:p>
            <w:pPr>
              <w:snapToGrid w:val="0"/>
              <w:spacing w:line="300" w:lineRule="auto"/>
              <w:ind w:left="-80" w:leftChars="-25" w:right="-80" w:rightChars="-25"/>
              <w:jc w:val="center"/>
              <w:rPr>
                <w:rFonts w:cs="仿宋_GB2312"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4"/>
              </w:rPr>
              <w:t>(如不需要可不勾选)</w:t>
            </w:r>
          </w:p>
        </w:tc>
        <w:tc>
          <w:tcPr>
            <w:tcW w:w="7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①邀请专家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②必要的宣传资料：最好能够列出名录清单……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8"/>
              </w:rPr>
              <w:t xml:space="preserve">③其他(需具体化……否则视为无需求)             </w:t>
            </w:r>
          </w:p>
          <w:p>
            <w:pPr>
              <w:snapToGrid w:val="0"/>
              <w:spacing w:line="300" w:lineRule="auto"/>
              <w:ind w:left="-80" w:leftChars="-25" w:right="-80" w:rightChars="-25"/>
              <w:jc w:val="left"/>
              <w:rPr>
                <w:rFonts w:cs="仿宋_GB2312" w:asciiTheme="minorEastAsia" w:hAnsiTheme="minorEastAsia" w:eastAsiaTheme="minorEastAsia"/>
                <w:sz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u w:val="single"/>
              </w:rPr>
              <w:t xml:space="preserve">                                                 </w:t>
            </w:r>
          </w:p>
        </w:tc>
      </w:tr>
    </w:tbl>
    <w:p>
      <w:pPr>
        <w:snapToGrid w:val="0"/>
        <w:spacing w:line="240" w:lineRule="auto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40"/>
      <w:pgMar w:top="1418" w:right="1418" w:bottom="1418" w:left="141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437" w:charSpace="638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jc w:val="center"/>
      <w:rPr>
        <w:rStyle w:val="8"/>
        <w:rFonts w:ascii="宋体" w:hAnsi="宋体"/>
        <w:sz w:val="28"/>
        <w:szCs w:val="28"/>
      </w:rPr>
    </w:pPr>
    <w:r>
      <w:rPr>
        <w:rFonts w:hint="eastAsia" w:hAnsi="宋体"/>
        <w:sz w:val="28"/>
        <w:szCs w:val="28"/>
        <w:lang w:val="zh-CN"/>
      </w:rPr>
      <w:t>—</w:t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hAnsi="宋体"/>
        <w:sz w:val="28"/>
        <w:szCs w:val="28"/>
        <w:lang w:val="zh-CN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316"/>
  <w:drawingGridVerticalSpacing w:val="43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zQ3MDc4MGRiZWFmY2Y1YjY3OWJlZmI1NWQ1OGIifQ=="/>
  </w:docVars>
  <w:rsids>
    <w:rsidRoot w:val="000B6D1A"/>
    <w:rsid w:val="000872D8"/>
    <w:rsid w:val="000B6D1A"/>
    <w:rsid w:val="00107BD9"/>
    <w:rsid w:val="00146BB7"/>
    <w:rsid w:val="0030493E"/>
    <w:rsid w:val="003B6813"/>
    <w:rsid w:val="003C6DB3"/>
    <w:rsid w:val="00433AE7"/>
    <w:rsid w:val="0052561B"/>
    <w:rsid w:val="00535B8F"/>
    <w:rsid w:val="00547453"/>
    <w:rsid w:val="00662082"/>
    <w:rsid w:val="006A0785"/>
    <w:rsid w:val="00794AEA"/>
    <w:rsid w:val="007C04BC"/>
    <w:rsid w:val="007F3E2A"/>
    <w:rsid w:val="00872965"/>
    <w:rsid w:val="008C67E2"/>
    <w:rsid w:val="00B24C26"/>
    <w:rsid w:val="00BB683D"/>
    <w:rsid w:val="00D10969"/>
    <w:rsid w:val="00D121A1"/>
    <w:rsid w:val="00D53DF0"/>
    <w:rsid w:val="0E324ADA"/>
    <w:rsid w:val="15634011"/>
    <w:rsid w:val="196E2F1A"/>
    <w:rsid w:val="1E4361B4"/>
    <w:rsid w:val="2582183F"/>
    <w:rsid w:val="2CFB66B4"/>
    <w:rsid w:val="2D103BF1"/>
    <w:rsid w:val="33FC76B3"/>
    <w:rsid w:val="3C57F4C3"/>
    <w:rsid w:val="3D0020D9"/>
    <w:rsid w:val="547846DC"/>
    <w:rsid w:val="7B9704D3"/>
    <w:rsid w:val="7BD61B65"/>
    <w:rsid w:val="7C5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624"/>
      <w:jc w:val="left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eastAsia="宋体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眉 Char"/>
    <w:basedOn w:val="7"/>
    <w:link w:val="4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1301</Words>
  <Characters>1351</Characters>
  <Lines>6</Lines>
  <Paragraphs>1</Paragraphs>
  <TotalTime>3</TotalTime>
  <ScaleCrop>false</ScaleCrop>
  <LinksUpToDate>false</LinksUpToDate>
  <CharactersWithSpaces>1544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2024-02-23T01:23:00Z</dcterms:created>
  <dc:creator>王曰洪</dc:creator>
  <cp:lastModifiedBy>daffodil</cp:lastModifiedBy>
  <cp:lastPrinted>2024-02-19T15:42:00Z</cp:lastPrinted>
  <dcterms:modified xsi:type="dcterms:W3CDTF">2024-05-08T03:49:30Z</dcterms:modified>
  <dc:title>2024年全省知识产权服务万里行活动需求意向表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1D4E1B29D0D54E959B2EBD6668468EF4_13</vt:lpwstr>
  </property>
</Properties>
</file>