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C865E">
      <w:pPr>
        <w:pStyle w:val="13"/>
        <w:ind w:firstLine="420"/>
        <w:rPr>
          <w:color w:val="auto"/>
        </w:rPr>
      </w:pPr>
    </w:p>
    <w:p w14:paraId="4BFD38A2">
      <w:pPr>
        <w:pStyle w:val="13"/>
        <w:ind w:firstLine="420"/>
        <w:rPr>
          <w:color w:val="auto"/>
        </w:rPr>
      </w:pPr>
      <w:bookmarkStart w:id="0" w:name="标准封面"/>
      <w:bookmarkEnd w:id="0"/>
      <w:r>
        <w:rPr>
          <w:color w:val="auto"/>
        </w:rPr>
        <mc:AlternateContent>
          <mc:Choice Requires="wps">
            <w:drawing>
              <wp:anchor distT="0" distB="0" distL="0" distR="0" simplePos="0" relativeHeight="251670528" behindDoc="0" locked="0" layoutInCell="1" allowOverlap="1">
                <wp:simplePos x="0" y="0"/>
                <wp:positionH relativeFrom="column">
                  <wp:posOffset>0</wp:posOffset>
                </wp:positionH>
                <wp:positionV relativeFrom="paragraph">
                  <wp:posOffset>-146685</wp:posOffset>
                </wp:positionV>
                <wp:extent cx="1800225" cy="720090"/>
                <wp:effectExtent l="0" t="0" r="9525" b="3810"/>
                <wp:wrapNone/>
                <wp:docPr id="1027" name="首页自画框图2"/>
                <wp:cNvGraphicFramePr/>
                <a:graphic xmlns:a="http://schemas.openxmlformats.org/drawingml/2006/main">
                  <a:graphicData uri="http://schemas.microsoft.com/office/word/2010/wordprocessingShape">
                    <wps:wsp>
                      <wps:cNvSpPr/>
                      <wps:spPr>
                        <a:xfrm>
                          <a:off x="0" y="0"/>
                          <a:ext cx="1800225" cy="720090"/>
                        </a:xfrm>
                        <a:prstGeom prst="rect">
                          <a:avLst/>
                        </a:prstGeom>
                        <a:solidFill>
                          <a:srgbClr val="FFFFFF"/>
                        </a:solidFill>
                        <a:ln>
                          <a:noFill/>
                        </a:ln>
                      </wps:spPr>
                      <wps:txbx>
                        <w:txbxContent>
                          <w:p w14:paraId="1BFE757E">
                            <w:pPr>
                              <w:pStyle w:val="40"/>
                            </w:pPr>
                            <w:r>
                              <w:rPr>
                                <w:rFonts w:hint="eastAsia"/>
                              </w:rPr>
                              <w:t xml:space="preserve">ICS </w:t>
                            </w:r>
                            <w:r>
                              <w:t>65.020.20</w:t>
                            </w:r>
                          </w:p>
                          <w:p w14:paraId="5B2D7C35">
                            <w:pPr>
                              <w:pStyle w:val="40"/>
                              <w:rPr>
                                <w:rFonts w:hint="default" w:eastAsia="黑体"/>
                                <w:lang w:val="en-US" w:eastAsia="zh-CN"/>
                              </w:rPr>
                            </w:pPr>
                            <w:r>
                              <w:rPr>
                                <w:rFonts w:hint="eastAsia"/>
                              </w:rPr>
                              <w:t xml:space="preserve">CCS </w:t>
                            </w:r>
                            <w:r>
                              <w:t xml:space="preserve">B </w:t>
                            </w:r>
                            <w:r>
                              <w:rPr>
                                <w:rFonts w:hint="eastAsia"/>
                                <w:lang w:val="en-US" w:eastAsia="zh-CN"/>
                              </w:rPr>
                              <w:t>31</w:t>
                            </w:r>
                          </w:p>
                          <w:p w14:paraId="3113BE8E">
                            <w:pPr>
                              <w:pStyle w:val="40"/>
                            </w:pPr>
                          </w:p>
                        </w:txbxContent>
                      </wps:txbx>
                      <wps:bodyPr vert="horz" wrap="square" lIns="0" tIns="0" rIns="91440" bIns="0" anchor="t">
                        <a:noAutofit/>
                      </wps:bodyPr>
                    </wps:wsp>
                  </a:graphicData>
                </a:graphic>
              </wp:anchor>
            </w:drawing>
          </mc:Choice>
          <mc:Fallback>
            <w:pict>
              <v:rect id="首页自画框图2" o:spid="_x0000_s1026" o:spt="1" style="position:absolute;left:0pt;margin-left:0pt;margin-top:-11.55pt;height:56.7pt;width:141.75pt;z-index:251670528;mso-width-relative:page;mso-height-relative:page;" fillcolor="#FFFFFF" filled="t" stroked="f" coordsize="21600,21600" o:gfxdata="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uGIT49UAAAAHAQAADwAAAAAAAAABACAAAAAiAAAAZHJzL2Rvd25yZXYu&#10;eG1sUEsBAhQAFAAAAAgAh07iQFq4CZP+AQAA0wMAAA4AAAAAAAAAAQAgAAAAJAEAAGRycy9lMm9E&#10;b2MueG1sUEsFBgAAAAAGAAYAWQEAAJQFAAAAAA==&#10;">
                <v:fill on="t" focussize="0,0"/>
                <v:stroke on="f"/>
                <v:imagedata o:title=""/>
                <o:lock v:ext="edit" aspectratio="f"/>
                <v:textbox inset="0mm,0mm,2.54mm,0mm">
                  <w:txbxContent>
                    <w:p w14:paraId="1BFE757E">
                      <w:pPr>
                        <w:pStyle w:val="40"/>
                      </w:pPr>
                      <w:r>
                        <w:rPr>
                          <w:rFonts w:hint="eastAsia"/>
                        </w:rPr>
                        <w:t xml:space="preserve">ICS </w:t>
                      </w:r>
                      <w:r>
                        <w:t>65.020.20</w:t>
                      </w:r>
                    </w:p>
                    <w:p w14:paraId="5B2D7C35">
                      <w:pPr>
                        <w:pStyle w:val="40"/>
                        <w:rPr>
                          <w:rFonts w:hint="default" w:eastAsia="黑体"/>
                          <w:lang w:val="en-US" w:eastAsia="zh-CN"/>
                        </w:rPr>
                      </w:pPr>
                      <w:r>
                        <w:rPr>
                          <w:rFonts w:hint="eastAsia"/>
                        </w:rPr>
                        <w:t xml:space="preserve">CCS </w:t>
                      </w:r>
                      <w:r>
                        <w:t xml:space="preserve">B </w:t>
                      </w:r>
                      <w:r>
                        <w:rPr>
                          <w:rFonts w:hint="eastAsia"/>
                          <w:lang w:val="en-US" w:eastAsia="zh-CN"/>
                        </w:rPr>
                        <w:t>31</w:t>
                      </w:r>
                    </w:p>
                    <w:p w14:paraId="3113BE8E">
                      <w:pPr>
                        <w:pStyle w:val="40"/>
                      </w:pPr>
                    </w:p>
                  </w:txbxContent>
                </v:textbox>
              </v:rect>
            </w:pict>
          </mc:Fallback>
        </mc:AlternateContent>
      </w:r>
      <w:r>
        <w:rPr>
          <w:color w:val="auto"/>
        </w:rPr>
        <mc:AlternateContent>
          <mc:Choice Requires="wps">
            <w:drawing>
              <wp:anchor distT="0" distB="0" distL="0" distR="0" simplePos="0" relativeHeight="251669504" behindDoc="0" locked="0" layoutInCell="1" allowOverlap="1">
                <wp:simplePos x="0" y="0"/>
                <wp:positionH relativeFrom="column">
                  <wp:posOffset>1837055</wp:posOffset>
                </wp:positionH>
                <wp:positionV relativeFrom="paragraph">
                  <wp:posOffset>-38735</wp:posOffset>
                </wp:positionV>
                <wp:extent cx="3960495" cy="914400"/>
                <wp:effectExtent l="0" t="0" r="1905" b="0"/>
                <wp:wrapNone/>
                <wp:docPr id="1026" name="首页自画框图3"/>
                <wp:cNvGraphicFramePr/>
                <a:graphic xmlns:a="http://schemas.openxmlformats.org/drawingml/2006/main">
                  <a:graphicData uri="http://schemas.microsoft.com/office/word/2010/wordprocessingShape">
                    <wps:wsp>
                      <wps:cNvSpPr/>
                      <wps:spPr>
                        <a:xfrm>
                          <a:off x="0" y="0"/>
                          <a:ext cx="3960495" cy="914400"/>
                        </a:xfrm>
                        <a:prstGeom prst="rect">
                          <a:avLst/>
                        </a:prstGeom>
                        <a:solidFill>
                          <a:srgbClr val="FFFFFF"/>
                        </a:solidFill>
                        <a:ln>
                          <a:noFill/>
                        </a:ln>
                      </wps:spPr>
                      <wps:txbx>
                        <w:txbxContent>
                          <w:p w14:paraId="59DCD192">
                            <w:pPr>
                              <w:pStyle w:val="39"/>
                            </w:pPr>
                            <w:r>
                              <w:rPr>
                                <w:rFonts w:hint="eastAsia"/>
                              </w:rPr>
                              <w:drawing>
                                <wp:inline distT="0" distB="0" distL="0" distR="0">
                                  <wp:extent cx="800100" cy="406400"/>
                                  <wp:effectExtent l="0" t="0" r="0" b="1270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17" cstate="print"/>
                                          <a:srcRect/>
                                          <a:stretch>
                                            <a:fillRect/>
                                          </a:stretch>
                                        </pic:blipFill>
                                        <pic:spPr>
                                          <a:xfrm>
                                            <a:off x="0" y="0"/>
                                            <a:ext cx="800100" cy="406400"/>
                                          </a:xfrm>
                                          <a:prstGeom prst="rect">
                                            <a:avLst/>
                                          </a:prstGeom>
                                        </pic:spPr>
                                      </pic:pic>
                                    </a:graphicData>
                                  </a:graphic>
                                </wp:inline>
                              </w:drawing>
                            </w:r>
                            <w:r>
                              <w:rPr>
                                <w:rFonts w:hint="eastAsia"/>
                                <w:sz w:val="90"/>
                                <w:szCs w:val="90"/>
                              </w:rPr>
                              <w:t>5226</w:t>
                            </w:r>
                            <w:r>
                              <w:rPr>
                                <w:rFonts w:hint="eastAsia"/>
                              </w:rPr>
                              <w:t xml:space="preserve"> </w:t>
                            </w:r>
                          </w:p>
                        </w:txbxContent>
                      </wps:txbx>
                      <wps:bodyPr vert="horz" wrap="square" lIns="0" tIns="0" rIns="91440" bIns="0" anchor="t">
                        <a:noAutofit/>
                      </wps:bodyPr>
                    </wps:wsp>
                  </a:graphicData>
                </a:graphic>
              </wp:anchor>
            </w:drawing>
          </mc:Choice>
          <mc:Fallback>
            <w:pict>
              <v:rect id="首页自画框图3" o:spid="_x0000_s1026" o:spt="1" style="position:absolute;left:0pt;margin-left:144.65pt;margin-top:-3.05pt;height:72pt;width:311.85pt;z-index:251669504;mso-width-relative:page;mso-height-relative:page;" fillcolor="#FFFFFF" filled="t" stroked="f" coordsize="21600,21600" o:gfxdata="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MBeQ31wAAAAoBAAAPAAAAAAAAAAEAIAAAACIAAABkcnMvZG93bnJl&#10;di54bWxQSwECFAAUAAAACACHTuJAN6iULP4BAADTAwAADgAAAAAAAAABACAAAAAmAQAAZHJzL2Uy&#10;b0RvYy54bWxQSwUGAAAAAAYABgBZAQAAlgUAAAAA&#10;">
                <v:fill on="t" focussize="0,0"/>
                <v:stroke on="f"/>
                <v:imagedata o:title=""/>
                <o:lock v:ext="edit" aspectratio="f"/>
                <v:textbox inset="0mm,0mm,2.54mm,0mm">
                  <w:txbxContent>
                    <w:p w14:paraId="59DCD192">
                      <w:pPr>
                        <w:pStyle w:val="39"/>
                      </w:pPr>
                      <w:r>
                        <w:rPr>
                          <w:rFonts w:hint="eastAsia"/>
                        </w:rPr>
                        <w:drawing>
                          <wp:inline distT="0" distB="0" distL="0" distR="0">
                            <wp:extent cx="800100" cy="406400"/>
                            <wp:effectExtent l="0" t="0" r="0" b="12700"/>
                            <wp:docPr id="2049" name="图片 3" descr="db"/>
                            <wp:cNvGraphicFramePr/>
                            <a:graphic xmlns:a="http://schemas.openxmlformats.org/drawingml/2006/main">
                              <a:graphicData uri="http://schemas.openxmlformats.org/drawingml/2006/picture">
                                <pic:pic xmlns:pic="http://schemas.openxmlformats.org/drawingml/2006/picture">
                                  <pic:nvPicPr>
                                    <pic:cNvPr id="2049" name="图片 3" descr="db"/>
                                    <pic:cNvPicPr/>
                                  </pic:nvPicPr>
                                  <pic:blipFill>
                                    <a:blip r:embed="rId17" cstate="print"/>
                                    <a:srcRect/>
                                    <a:stretch>
                                      <a:fillRect/>
                                    </a:stretch>
                                  </pic:blipFill>
                                  <pic:spPr>
                                    <a:xfrm>
                                      <a:off x="0" y="0"/>
                                      <a:ext cx="800100" cy="406400"/>
                                    </a:xfrm>
                                    <a:prstGeom prst="rect">
                                      <a:avLst/>
                                    </a:prstGeom>
                                  </pic:spPr>
                                </pic:pic>
                              </a:graphicData>
                            </a:graphic>
                          </wp:inline>
                        </w:drawing>
                      </w:r>
                      <w:r>
                        <w:rPr>
                          <w:rFonts w:hint="eastAsia"/>
                          <w:sz w:val="90"/>
                          <w:szCs w:val="90"/>
                        </w:rPr>
                        <w:t>5226</w:t>
                      </w:r>
                      <w:r>
                        <w:rPr>
                          <w:rFonts w:hint="eastAsia"/>
                        </w:rPr>
                        <w:t xml:space="preserve"> </w:t>
                      </w:r>
                    </w:p>
                  </w:txbxContent>
                </v:textbox>
              </v:rect>
            </w:pict>
          </mc:Fallback>
        </mc:AlternateContent>
      </w:r>
    </w:p>
    <w:p w14:paraId="1706C2F2">
      <w:pPr>
        <w:pStyle w:val="13"/>
        <w:ind w:firstLine="420"/>
        <w:rPr>
          <w:color w:val="auto"/>
        </w:rPr>
      </w:pPr>
    </w:p>
    <w:p w14:paraId="6A24AA7A">
      <w:pPr>
        <w:pStyle w:val="13"/>
        <w:ind w:firstLine="420"/>
        <w:rPr>
          <w:color w:val="auto"/>
        </w:rPr>
      </w:pPr>
    </w:p>
    <w:p w14:paraId="753FAED3">
      <w:pPr>
        <w:pStyle w:val="13"/>
        <w:ind w:firstLine="420"/>
        <w:rPr>
          <w:color w:val="auto"/>
        </w:rPr>
      </w:pPr>
    </w:p>
    <w:p w14:paraId="6418E0D8">
      <w:pPr>
        <w:pStyle w:val="13"/>
        <w:ind w:firstLine="420"/>
        <w:rPr>
          <w:color w:val="auto"/>
        </w:rPr>
        <w:sectPr>
          <w:headerReference r:id="rId3" w:type="default"/>
          <w:footerReference r:id="rId5" w:type="default"/>
          <w:headerReference r:id="rId4" w:type="even"/>
          <w:footerReference r:id="rId6" w:type="even"/>
          <w:pgSz w:w="11907" w:h="16839"/>
          <w:pgMar w:top="284" w:right="851" w:bottom="1134" w:left="1418" w:header="284" w:footer="1134" w:gutter="0"/>
          <w:pgNumType w:fmt="decimal" w:start="1"/>
          <w:cols w:space="425" w:num="1"/>
          <w:titlePg/>
          <w:docGrid w:linePitch="312" w:charSpace="0"/>
        </w:sectPr>
      </w:pPr>
      <w:r>
        <w:rPr>
          <w:color w:val="auto"/>
        </w:rPr>
        <mc:AlternateContent>
          <mc:Choice Requires="wps">
            <w:drawing>
              <wp:anchor distT="0" distB="0" distL="0" distR="0" simplePos="0" relativeHeight="251671552" behindDoc="0" locked="0" layoutInCell="1" allowOverlap="1">
                <wp:simplePos x="0" y="0"/>
                <wp:positionH relativeFrom="column">
                  <wp:posOffset>1619885</wp:posOffset>
                </wp:positionH>
                <wp:positionV relativeFrom="paragraph">
                  <wp:posOffset>925830</wp:posOffset>
                </wp:positionV>
                <wp:extent cx="4320540" cy="434340"/>
                <wp:effectExtent l="0" t="0" r="3810" b="3810"/>
                <wp:wrapNone/>
                <wp:docPr id="3" name="首页自画框图5"/>
                <wp:cNvGraphicFramePr/>
                <a:graphic xmlns:a="http://schemas.openxmlformats.org/drawingml/2006/main">
                  <a:graphicData uri="http://schemas.microsoft.com/office/word/2010/wordprocessingShape">
                    <wps:wsp>
                      <wps:cNvSpPr/>
                      <wps:spPr>
                        <a:xfrm>
                          <a:off x="0" y="0"/>
                          <a:ext cx="4320540" cy="434340"/>
                        </a:xfrm>
                        <a:prstGeom prst="rect">
                          <a:avLst/>
                        </a:prstGeom>
                        <a:solidFill>
                          <a:srgbClr val="FFFFFF"/>
                        </a:solidFill>
                        <a:ln>
                          <a:noFill/>
                        </a:ln>
                      </wps:spPr>
                      <wps:txbx>
                        <w:txbxContent>
                          <w:p w14:paraId="6643498E">
                            <w:pPr>
                              <w:pStyle w:val="31"/>
                              <w:wordWrap w:val="0"/>
                            </w:pPr>
                            <w:r>
                              <w:rPr>
                                <w:rFonts w:hint="eastAsia"/>
                              </w:rPr>
                              <w:t>DB5226/T XXX-20</w:t>
                            </w:r>
                            <w:r>
                              <w:rPr>
                                <w:rFonts w:hint="eastAsia"/>
                                <w:lang w:val="en-US" w:eastAsia="zh-CN"/>
                              </w:rPr>
                              <w:t>X</w:t>
                            </w:r>
                            <w:r>
                              <w:rPr>
                                <w:rFonts w:hint="eastAsia"/>
                              </w:rPr>
                              <w:t>X</w:t>
                            </w:r>
                          </w:p>
                        </w:txbxContent>
                      </wps:txbx>
                      <wps:bodyPr vert="horz" wrap="square" lIns="0" tIns="0" rIns="91440" bIns="0" anchor="t">
                        <a:noAutofit/>
                      </wps:bodyPr>
                    </wps:wsp>
                  </a:graphicData>
                </a:graphic>
              </wp:anchor>
            </w:drawing>
          </mc:Choice>
          <mc:Fallback>
            <w:pict>
              <v:rect id="首页自画框图5" o:spid="_x0000_s1026" o:spt="1" style="position:absolute;left:0pt;margin-left:127.55pt;margin-top:72.9pt;height:34.2pt;width:340.2pt;z-index:251671552;mso-width-relative:page;mso-height-relative:page;" fillcolor="#FFFFFF" filled="t" stroked="f" coordsize="21600,21600" o:gfxdata="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N8kcf9YAAAALAQAADwAAAAAAAAABACAAAAAiAAAAZHJzL2Rvd25yZXYueG1s&#10;UEsBAhQAFAAAAAgAh07iQEplzwj6AQAA0AMAAA4AAAAAAAAAAQAgAAAAJQEAAGRycy9lMm9Eb2Mu&#10;eG1sUEsFBgAAAAAGAAYAWQEAAJEFAAAAAA==&#10;">
                <v:fill on="t" focussize="0,0"/>
                <v:stroke on="f"/>
                <v:imagedata o:title=""/>
                <o:lock v:ext="edit" aspectratio="f"/>
                <v:textbox inset="0mm,0mm,2.54mm,0mm">
                  <w:txbxContent>
                    <w:p w14:paraId="6643498E">
                      <w:pPr>
                        <w:pStyle w:val="31"/>
                        <w:wordWrap w:val="0"/>
                      </w:pPr>
                      <w:r>
                        <w:rPr>
                          <w:rFonts w:hint="eastAsia"/>
                        </w:rPr>
                        <w:t>DB5226/T XXX-20</w:t>
                      </w:r>
                      <w:r>
                        <w:rPr>
                          <w:rFonts w:hint="eastAsia"/>
                          <w:lang w:val="en-US" w:eastAsia="zh-CN"/>
                        </w:rPr>
                        <w:t>X</w:t>
                      </w:r>
                      <w:r>
                        <w:rPr>
                          <w:rFonts w:hint="eastAsia"/>
                        </w:rPr>
                        <w:t>X</w:t>
                      </w:r>
                    </w:p>
                  </w:txbxContent>
                </v:textbox>
              </v:rect>
            </w:pict>
          </mc:Fallback>
        </mc:AlternateContent>
      </w:r>
      <w:r>
        <w:rPr>
          <w:color w:val="auto"/>
        </w:rPr>
        <mc:AlternateContent>
          <mc:Choice Requires="wps">
            <w:drawing>
              <wp:anchor distT="0" distB="0" distL="0" distR="0" simplePos="0" relativeHeight="251664384" behindDoc="0" locked="0" layoutInCell="1" allowOverlap="1">
                <wp:simplePos x="0" y="0"/>
                <wp:positionH relativeFrom="column">
                  <wp:posOffset>-49530</wp:posOffset>
                </wp:positionH>
                <wp:positionV relativeFrom="paragraph">
                  <wp:posOffset>1463675</wp:posOffset>
                </wp:positionV>
                <wp:extent cx="6121400" cy="0"/>
                <wp:effectExtent l="0" t="4445" r="0" b="0"/>
                <wp:wrapNone/>
                <wp:docPr id="1035"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6" o:spid="_x0000_s1026" o:spt="20" style="position:absolute;left:0pt;margin-left:-3.9pt;margin-top:115.25pt;height:0pt;width:482pt;z-index:251664384;mso-width-relative:page;mso-height-relative:page;" filled="f" stroked="t" coordsize="21600,21600" o:gfxdata="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Y+peB9cAAAAKAQAADwAAAAAA&#10;AAABACAAAAAiAAAAZHJzL2Rvd25yZXYueG1sUEsBAhQAFAAAAAgAh07iQPkw4KvbAQAAkwMAAA4A&#10;AAAAAAAAAQAgAAAAJgEAAGRycy9lMm9Eb2MueG1sUEsFBgAAAAAGAAYAWQEAAHMFAAAAAA==&#10;">
                <v:fill on="f" focussize="0,0"/>
                <v:stroke weight="0.5pt" color="#000000" joinstyle="miter"/>
                <v:imagedata o:title=""/>
                <o:lock v:ext="edit" aspectratio="f"/>
              </v:line>
            </w:pict>
          </mc:Fallback>
        </mc:AlternateContent>
      </w:r>
      <w:r>
        <w:rPr>
          <w:color w:val="auto"/>
        </w:rPr>
        <mc:AlternateContent>
          <mc:Choice Requires="wps">
            <w:drawing>
              <wp:anchor distT="0" distB="0" distL="0" distR="0" simplePos="0" relativeHeight="251668480" behindDoc="0" locked="0" layoutInCell="1" allowOverlap="1">
                <wp:simplePos x="0" y="0"/>
                <wp:positionH relativeFrom="column">
                  <wp:posOffset>133350</wp:posOffset>
                </wp:positionH>
                <wp:positionV relativeFrom="paragraph">
                  <wp:posOffset>342265</wp:posOffset>
                </wp:positionV>
                <wp:extent cx="6120765" cy="648335"/>
                <wp:effectExtent l="0" t="0" r="13335" b="18415"/>
                <wp:wrapNone/>
                <wp:docPr id="1028" name="首页自画框图4"/>
                <wp:cNvGraphicFramePr/>
                <a:graphic xmlns:a="http://schemas.openxmlformats.org/drawingml/2006/main">
                  <a:graphicData uri="http://schemas.microsoft.com/office/word/2010/wordprocessingShape">
                    <wps:wsp>
                      <wps:cNvSpPr/>
                      <wps:spPr>
                        <a:xfrm>
                          <a:off x="0" y="0"/>
                          <a:ext cx="6120765" cy="648335"/>
                        </a:xfrm>
                        <a:prstGeom prst="rect">
                          <a:avLst/>
                        </a:prstGeom>
                        <a:solidFill>
                          <a:srgbClr val="FFFFFF"/>
                        </a:solidFill>
                        <a:ln>
                          <a:noFill/>
                        </a:ln>
                      </wps:spPr>
                      <wps:txbx>
                        <w:txbxContent>
                          <w:p w14:paraId="1B036C20">
                            <w:pPr>
                              <w:pStyle w:val="38"/>
                              <w:rPr>
                                <w:rFonts w:hint="default"/>
                                <w:b w:val="0"/>
                                <w:bCs w:val="0"/>
                              </w:rPr>
                            </w:pPr>
                            <w:r>
                              <w:rPr>
                                <w:b w:val="0"/>
                                <w:bCs w:val="0"/>
                              </w:rPr>
                              <w:t>黔东南州地方标准</w:t>
                            </w:r>
                          </w:p>
                        </w:txbxContent>
                      </wps:txbx>
                      <wps:bodyPr vert="horz" wrap="square" lIns="0" tIns="0" rIns="91440" bIns="0" anchor="t">
                        <a:noAutofit/>
                      </wps:bodyPr>
                    </wps:wsp>
                  </a:graphicData>
                </a:graphic>
              </wp:anchor>
            </w:drawing>
          </mc:Choice>
          <mc:Fallback>
            <w:pict>
              <v:rect id="首页自画框图4" o:spid="_x0000_s1026" o:spt="1" style="position:absolute;left:0pt;margin-left:10.5pt;margin-top:26.95pt;height:51.05pt;width:481.95pt;z-index:251668480;mso-width-relative:page;mso-height-relative:page;" fillcolor="#FFFFFF" filled="t" stroked="f" coordsize="21600,21600" o:gfxdata="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ODvVX1gAAAAkBAAAPAAAAAAAAAAEAIAAAACIAAABkcnMvZG93bnJl&#10;di54bWxQSwECFAAUAAAACACHTuJAwBq1yv8BAADTAwAADgAAAAAAAAABACAAAAAlAQAAZHJzL2Uy&#10;b0RvYy54bWxQSwUGAAAAAAYABgBZAQAAlgUAAAAA&#10;">
                <v:fill on="t" focussize="0,0"/>
                <v:stroke on="f"/>
                <v:imagedata o:title=""/>
                <o:lock v:ext="edit" aspectratio="f"/>
                <v:textbox inset="0mm,0mm,2.54mm,0mm">
                  <w:txbxContent>
                    <w:p w14:paraId="1B036C20">
                      <w:pPr>
                        <w:pStyle w:val="38"/>
                        <w:rPr>
                          <w:rFonts w:hint="default"/>
                          <w:b w:val="0"/>
                          <w:bCs w:val="0"/>
                        </w:rPr>
                      </w:pPr>
                      <w:r>
                        <w:rPr>
                          <w:b w:val="0"/>
                          <w:bCs w:val="0"/>
                        </w:rPr>
                        <w:t>黔东南州地方标准</w:t>
                      </w:r>
                    </w:p>
                  </w:txbxContent>
                </v:textbox>
              </v:rect>
            </w:pict>
          </mc:Fallback>
        </mc:AlternateContent>
      </w:r>
      <w:r>
        <w:rPr>
          <w:color w:val="auto"/>
        </w:rPr>
        <mc:AlternateContent>
          <mc:Choice Requires="wps">
            <w:drawing>
              <wp:anchor distT="0" distB="0" distL="0" distR="0" simplePos="0" relativeHeight="251660288" behindDoc="0" locked="0" layoutInCell="1" allowOverlap="1">
                <wp:simplePos x="0" y="0"/>
                <wp:positionH relativeFrom="page">
                  <wp:posOffset>5104130</wp:posOffset>
                </wp:positionH>
                <wp:positionV relativeFrom="page">
                  <wp:posOffset>9687560</wp:posOffset>
                </wp:positionV>
                <wp:extent cx="1422400" cy="184150"/>
                <wp:effectExtent l="0" t="0" r="6350" b="6350"/>
                <wp:wrapNone/>
                <wp:docPr id="1030" name="首页自画框图12"/>
                <wp:cNvGraphicFramePr/>
                <a:graphic xmlns:a="http://schemas.openxmlformats.org/drawingml/2006/main">
                  <a:graphicData uri="http://schemas.microsoft.com/office/word/2010/wordprocessingShape">
                    <wps:wsp>
                      <wps:cNvSpPr/>
                      <wps:spPr>
                        <a:xfrm>
                          <a:off x="0" y="0"/>
                          <a:ext cx="1422400" cy="184150"/>
                        </a:xfrm>
                        <a:prstGeom prst="rect">
                          <a:avLst/>
                        </a:prstGeom>
                        <a:solidFill>
                          <a:srgbClr val="FFFFFF"/>
                        </a:solidFill>
                        <a:ln>
                          <a:noFill/>
                        </a:ln>
                      </wps:spPr>
                      <wps:txbx>
                        <w:txbxContent>
                          <w:p w14:paraId="21F7C9FA">
                            <w:pPr>
                              <w:pStyle w:val="23"/>
                            </w:pPr>
                            <w:r>
                              <w:rPr>
                                <w:rFonts w:hint="eastAsia"/>
                              </w:rPr>
                              <w:t>发 布</w:t>
                            </w:r>
                          </w:p>
                        </w:txbxContent>
                      </wps:txbx>
                      <wps:bodyPr vert="horz" wrap="none" lIns="0" tIns="0" rIns="0" bIns="0" anchor="t">
                        <a:noAutofit/>
                      </wps:bodyPr>
                    </wps:wsp>
                  </a:graphicData>
                </a:graphic>
              </wp:anchor>
            </w:drawing>
          </mc:Choice>
          <mc:Fallback>
            <w:pict>
              <v:rect id="首页自画框图12" o:spid="_x0000_s1026" o:spt="1" style="position:absolute;left:0pt;margin-left:401.9pt;margin-top:762.8pt;height:14.5pt;width:112pt;mso-position-horizontal-relative:page;mso-position-vertical-relative:page;mso-wrap-style:none;z-index:251660288;mso-width-relative:page;mso-height-relative:page;" fillcolor="#FFFFFF" filled="t" stroked="f" coordsize="21600,21600" o:gfxdata="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vk8yddsAAAAOAQAADwAAAAAAAAABACAAAAAiAAAAZHJzL2Rvd25yZXYu&#10;eG1sUEsBAhQAFAAAAAgAh07iQGdjfkf4AQAAzgMAAA4AAAAAAAAAAQAgAAAAKgEAAGRycy9lMm9E&#10;b2MueG1sUEsFBgAAAAAGAAYAWQEAAJQFAAAAAA==&#10;">
                <v:fill on="t" focussize="0,0"/>
                <v:stroke on="f"/>
                <v:imagedata o:title=""/>
                <o:lock v:ext="edit" aspectratio="f"/>
                <v:textbox inset="0mm,0mm,0mm,0mm">
                  <w:txbxContent>
                    <w:p w14:paraId="21F7C9FA">
                      <w:pPr>
                        <w:pStyle w:val="23"/>
                      </w:pPr>
                      <w:r>
                        <w:rPr>
                          <w:rFonts w:hint="eastAsia"/>
                        </w:rPr>
                        <w:t>发 布</w:t>
                      </w:r>
                    </w:p>
                  </w:txbxContent>
                </v:textbox>
              </v:rect>
            </w:pict>
          </mc:Fallback>
        </mc:AlternateContent>
      </w:r>
      <w:r>
        <w:rPr>
          <w:color w:val="auto"/>
        </w:rPr>
        <mc:AlternateContent>
          <mc:Choice Requires="wps">
            <w:drawing>
              <wp:anchor distT="0" distB="0" distL="0" distR="0" simplePos="0" relativeHeight="251659264" behindDoc="0" locked="0" layoutInCell="1" allowOverlap="1">
                <wp:simplePos x="0" y="0"/>
                <wp:positionH relativeFrom="page">
                  <wp:posOffset>1759585</wp:posOffset>
                </wp:positionH>
                <wp:positionV relativeFrom="page">
                  <wp:posOffset>9613265</wp:posOffset>
                </wp:positionV>
                <wp:extent cx="3020060" cy="370205"/>
                <wp:effectExtent l="0" t="0" r="8890" b="10795"/>
                <wp:wrapNone/>
                <wp:docPr id="1029" name="首页自画框图11"/>
                <wp:cNvGraphicFramePr/>
                <a:graphic xmlns:a="http://schemas.openxmlformats.org/drawingml/2006/main">
                  <a:graphicData uri="http://schemas.microsoft.com/office/word/2010/wordprocessingShape">
                    <wps:wsp>
                      <wps:cNvSpPr/>
                      <wps:spPr>
                        <a:xfrm>
                          <a:off x="0" y="0"/>
                          <a:ext cx="3020060" cy="370205"/>
                        </a:xfrm>
                        <a:prstGeom prst="rect">
                          <a:avLst/>
                        </a:prstGeom>
                        <a:solidFill>
                          <a:srgbClr val="FFFFFF"/>
                        </a:solidFill>
                        <a:ln>
                          <a:noFill/>
                        </a:ln>
                      </wps:spPr>
                      <wps:txbx>
                        <w:txbxContent>
                          <w:p w14:paraId="69D3969F">
                            <w:pPr>
                              <w:pStyle w:val="25"/>
                              <w:spacing w:line="240" w:lineRule="auto"/>
                              <w:jc w:val="distribute"/>
                              <w:rPr>
                                <w:rFonts w:hint="default"/>
                              </w:rPr>
                            </w:pPr>
                            <w:r>
                              <w:t>黔东南州市场监督管理局</w:t>
                            </w:r>
                          </w:p>
                        </w:txbxContent>
                      </wps:txbx>
                      <wps:bodyPr vert="horz" wrap="square" lIns="0" tIns="0" rIns="0" bIns="0" anchor="t">
                        <a:noAutofit/>
                      </wps:bodyPr>
                    </wps:wsp>
                  </a:graphicData>
                </a:graphic>
              </wp:anchor>
            </w:drawing>
          </mc:Choice>
          <mc:Fallback>
            <w:pict>
              <v:rect id="首页自画框图11" o:spid="_x0000_s1026" o:spt="1" style="position:absolute;left:0pt;margin-left:138.55pt;margin-top:756.95pt;height:29.15pt;width:237.8pt;mso-position-horizontal-relative:page;mso-position-vertical-relative:page;z-index:251659264;mso-width-relative:page;mso-height-relative:page;" fillcolor="#FFFFFF" filled="t" stroked="f" coordsize="21600,21600" o:gfxdata="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JL9zdgAAAANAQAADwAAAAAAAAABACAAAAAiAAAAZHJzL2Rvd25yZXYueG1sUEsB&#10;AhQAFAAAAAgAh07iQAd/23r1AQAA0AMAAA4AAAAAAAAAAQAgAAAAJwEAAGRycy9lMm9Eb2MueG1s&#10;UEsFBgAAAAAGAAYAWQEAAI4FAAAAAA==&#10;">
                <v:fill on="t" focussize="0,0"/>
                <v:stroke on="f"/>
                <v:imagedata o:title=""/>
                <o:lock v:ext="edit" aspectratio="f"/>
                <v:textbox inset="0mm,0mm,0mm,0mm">
                  <w:txbxContent>
                    <w:p w14:paraId="69D3969F">
                      <w:pPr>
                        <w:pStyle w:val="25"/>
                        <w:spacing w:line="240" w:lineRule="auto"/>
                        <w:jc w:val="distribute"/>
                        <w:rPr>
                          <w:rFonts w:hint="default"/>
                        </w:rPr>
                      </w:pPr>
                      <w:r>
                        <w:t>黔东南州市场监督管理局</w:t>
                      </w:r>
                    </w:p>
                  </w:txbxContent>
                </v:textbox>
              </v:rect>
            </w:pict>
          </mc:Fallback>
        </mc:AlternateContent>
      </w:r>
      <w:r>
        <w:rPr>
          <w:color w:val="auto"/>
        </w:rPr>
        <mc:AlternateContent>
          <mc:Choice Requires="wps">
            <w:drawing>
              <wp:anchor distT="0" distB="0" distL="0" distR="0" simplePos="0" relativeHeight="251661312" behindDoc="0" locked="0" layoutInCell="1" allowOverlap="1">
                <wp:simplePos x="0" y="0"/>
                <wp:positionH relativeFrom="column">
                  <wp:posOffset>3239770</wp:posOffset>
                </wp:positionH>
                <wp:positionV relativeFrom="paragraph">
                  <wp:posOffset>7121525</wp:posOffset>
                </wp:positionV>
                <wp:extent cx="2880360" cy="360045"/>
                <wp:effectExtent l="0" t="0" r="15240" b="1905"/>
                <wp:wrapNone/>
                <wp:docPr id="1032" name="首页自画框图9"/>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14:paraId="23D24C51">
                            <w:pPr>
                              <w:pStyle w:val="26"/>
                            </w:pPr>
                            <w:r>
                              <w:rPr>
                                <w:rFonts w:hint="eastAsia"/>
                              </w:rPr>
                              <w:t>202X—XX—XX实施</w:t>
                            </w:r>
                          </w:p>
                        </w:txbxContent>
                      </wps:txbx>
                      <wps:bodyPr vert="horz" wrap="square" lIns="0" tIns="0" rIns="91440" bIns="0" anchor="t">
                        <a:noAutofit/>
                      </wps:bodyPr>
                    </wps:wsp>
                  </a:graphicData>
                </a:graphic>
              </wp:anchor>
            </w:drawing>
          </mc:Choice>
          <mc:Fallback>
            <w:pict>
              <v:rect id="首页自画框图9" o:spid="_x0000_s1026" o:spt="1" style="position:absolute;left:0pt;margin-left:255.1pt;margin-top:560.75pt;height:28.35pt;width:226.8pt;z-index:251661312;mso-width-relative:page;mso-height-relative:page;" fillcolor="#FFFFFF" filled="t" stroked="f" coordsize="21600,21600" o:gfxdata="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oHxaPYAAAADQEAAA8AAAAAAAAAAQAgAAAAIgAAAGRycy9kb3ducmV2&#10;LnhtbFBLAQIUABQAAAAIAIdO4kBURar4/AEAANMDAAAOAAAAAAAAAAEAIAAAACcBAABkcnMvZTJv&#10;RG9jLnhtbFBLBQYAAAAABgAGAFkBAACVBQAAAAA=&#10;">
                <v:fill on="t" focussize="0,0"/>
                <v:stroke on="f"/>
                <v:imagedata o:title=""/>
                <o:lock v:ext="edit" aspectratio="f"/>
                <v:textbox inset="0mm,0mm,2.54mm,0mm">
                  <w:txbxContent>
                    <w:p w14:paraId="23D24C51">
                      <w:pPr>
                        <w:pStyle w:val="26"/>
                      </w:pPr>
                      <w:r>
                        <w:rPr>
                          <w:rFonts w:hint="eastAsia"/>
                        </w:rPr>
                        <w:t>202X—XX—XX实施</w:t>
                      </w:r>
                    </w:p>
                  </w:txbxContent>
                </v:textbox>
              </v:rect>
            </w:pict>
          </mc:Fallback>
        </mc:AlternateContent>
      </w:r>
      <w:r>
        <w:rPr>
          <w:color w:val="auto"/>
        </w:rPr>
        <mc:AlternateContent>
          <mc:Choice Requires="wps">
            <w:drawing>
              <wp:anchor distT="0" distB="0" distL="0" distR="0" simplePos="0" relativeHeight="251662336" behindDoc="0" locked="0" layoutInCell="1" allowOverlap="1">
                <wp:simplePos x="0" y="0"/>
                <wp:positionH relativeFrom="column">
                  <wp:posOffset>0</wp:posOffset>
                </wp:positionH>
                <wp:positionV relativeFrom="paragraph">
                  <wp:posOffset>7112000</wp:posOffset>
                </wp:positionV>
                <wp:extent cx="2880360" cy="360045"/>
                <wp:effectExtent l="0" t="0" r="15240" b="1905"/>
                <wp:wrapNone/>
                <wp:docPr id="1033" name="首页自画框图8"/>
                <wp:cNvGraphicFramePr/>
                <a:graphic xmlns:a="http://schemas.openxmlformats.org/drawingml/2006/main">
                  <a:graphicData uri="http://schemas.microsoft.com/office/word/2010/wordprocessingShape">
                    <wps:wsp>
                      <wps:cNvSpPr/>
                      <wps:spPr>
                        <a:xfrm>
                          <a:off x="0" y="0"/>
                          <a:ext cx="2880360" cy="360044"/>
                        </a:xfrm>
                        <a:prstGeom prst="rect">
                          <a:avLst/>
                        </a:prstGeom>
                        <a:solidFill>
                          <a:srgbClr val="FFFFFF"/>
                        </a:solidFill>
                        <a:ln>
                          <a:noFill/>
                        </a:ln>
                      </wps:spPr>
                      <wps:txbx>
                        <w:txbxContent>
                          <w:p w14:paraId="73A38E7B">
                            <w:pPr>
                              <w:pStyle w:val="27"/>
                            </w:pPr>
                            <w:r>
                              <w:rPr>
                                <w:rFonts w:hint="eastAsia"/>
                              </w:rPr>
                              <w:t>202X—XX—XX发布</w:t>
                            </w:r>
                          </w:p>
                        </w:txbxContent>
                      </wps:txbx>
                      <wps:bodyPr vert="horz" wrap="square" lIns="0" tIns="0" rIns="91440" bIns="0" anchor="t">
                        <a:noAutofit/>
                      </wps:bodyPr>
                    </wps:wsp>
                  </a:graphicData>
                </a:graphic>
              </wp:anchor>
            </w:drawing>
          </mc:Choice>
          <mc:Fallback>
            <w:pict>
              <v:rect id="首页自画框图8" o:spid="_x0000_s1026" o:spt="1" style="position:absolute;left:0pt;margin-left:0pt;margin-top:560pt;height:28.35pt;width:226.8pt;z-index:251662336;mso-width-relative:page;mso-height-relative:page;" fillcolor="#FFFFFF" filled="t" stroked="f" coordsize="21600,21600" o:gfxdata="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D/BltvWAAAACgEAAA8AAAAAAAAAAQAgAAAAIgAAAGRycy9kb3ducmV2Lnht&#10;bFBLAQIUABQAAAAIAIdO4kC+tVmJ+wEAANMDAAAOAAAAAAAAAAEAIAAAACUBAABkcnMvZTJvRG9j&#10;LnhtbFBLBQYAAAAABgAGAFkBAACSBQAAAAA=&#10;">
                <v:fill on="t" focussize="0,0"/>
                <v:stroke on="f"/>
                <v:imagedata o:title=""/>
                <o:lock v:ext="edit" aspectratio="f"/>
                <v:textbox inset="0mm,0mm,2.54mm,0mm">
                  <w:txbxContent>
                    <w:p w14:paraId="73A38E7B">
                      <w:pPr>
                        <w:pStyle w:val="27"/>
                      </w:pPr>
                      <w:r>
                        <w:rPr>
                          <w:rFonts w:hint="eastAsia"/>
                        </w:rPr>
                        <w:t>202X—XX—XX发布</w:t>
                      </w:r>
                    </w:p>
                  </w:txbxContent>
                </v:textbox>
              </v:rect>
            </w:pict>
          </mc:Fallback>
        </mc:AlternateContent>
      </w:r>
      <w:r>
        <w:rPr>
          <w:color w:val="auto"/>
        </w:rPr>
        <mc:AlternateContent>
          <mc:Choice Requires="wps">
            <w:drawing>
              <wp:anchor distT="0" distB="0" distL="0" distR="0" simplePos="0" relativeHeight="251661312" behindDoc="0" locked="0" layoutInCell="1" allowOverlap="1">
                <wp:simplePos x="0" y="0"/>
                <wp:positionH relativeFrom="column">
                  <wp:posOffset>-11430</wp:posOffset>
                </wp:positionH>
                <wp:positionV relativeFrom="paragraph">
                  <wp:posOffset>7512050</wp:posOffset>
                </wp:positionV>
                <wp:extent cx="6121400" cy="0"/>
                <wp:effectExtent l="0" t="4445" r="0" b="0"/>
                <wp:wrapNone/>
                <wp:docPr id="1031"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w="6350" cap="flat" cmpd="sng">
                          <a:solidFill>
                            <a:srgbClr val="000000"/>
                          </a:solidFill>
                          <a:prstDash val="solid"/>
                          <a:miter/>
                        </a:ln>
                      </wps:spPr>
                      <wps:bodyPr/>
                    </wps:wsp>
                  </a:graphicData>
                </a:graphic>
              </wp:anchor>
            </w:drawing>
          </mc:Choice>
          <mc:Fallback>
            <w:pict>
              <v:line id="首页自画框图10" o:spid="_x0000_s1026" o:spt="20" style="position:absolute;left:0pt;margin-left:-0.9pt;margin-top:591.5pt;height:0pt;width:482pt;z-index:251661312;mso-width-relative:page;mso-height-relative:page;" filled="f" stroked="t" coordsize="21600,21600" o:gfxdata="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NM0abNcAAAAMAQAADwAAAAAA&#10;AAABACAAAAAiAAAAZHJzL2Rvd25yZXYueG1sUEsBAhQAFAAAAAgAh07iQFrQdwbbAQAAlAMAAA4A&#10;AAAAAAAAAQAgAAAAJgEAAGRycy9lMm9Eb2MueG1sUEsFBgAAAAAGAAYAWQEAAHMFAAAAAA==&#10;">
                <v:fill on="f" focussize="0,0"/>
                <v:stroke weight="0.5pt" color="#000000" joinstyle="miter"/>
                <v:imagedata o:title=""/>
                <o:lock v:ext="edit" aspectratio="f"/>
              </v:line>
            </w:pict>
          </mc:Fallback>
        </mc:AlternateContent>
      </w:r>
      <w:r>
        <w:rPr>
          <w:color w:val="auto"/>
        </w:rPr>
        <mc:AlternateContent>
          <mc:Choice Requires="wps">
            <w:drawing>
              <wp:anchor distT="0" distB="0" distL="0" distR="0" simplePos="0" relativeHeight="251663360" behindDoc="0" locked="0" layoutInCell="1" allowOverlap="1">
                <wp:simplePos x="0" y="0"/>
                <wp:positionH relativeFrom="column">
                  <wp:posOffset>0</wp:posOffset>
                </wp:positionH>
                <wp:positionV relativeFrom="paragraph">
                  <wp:posOffset>2406650</wp:posOffset>
                </wp:positionV>
                <wp:extent cx="6120765" cy="4320540"/>
                <wp:effectExtent l="0" t="0" r="13335" b="3810"/>
                <wp:wrapNone/>
                <wp:docPr id="1034" name="首页自画框图7"/>
                <wp:cNvGraphicFramePr/>
                <a:graphic xmlns:a="http://schemas.openxmlformats.org/drawingml/2006/main">
                  <a:graphicData uri="http://schemas.microsoft.com/office/word/2010/wordprocessingShape">
                    <wps:wsp>
                      <wps:cNvSpPr/>
                      <wps:spPr>
                        <a:xfrm>
                          <a:off x="0" y="0"/>
                          <a:ext cx="6120765" cy="4320539"/>
                        </a:xfrm>
                        <a:prstGeom prst="rect">
                          <a:avLst/>
                        </a:prstGeom>
                        <a:solidFill>
                          <a:srgbClr val="FFFFFF"/>
                        </a:solidFill>
                        <a:ln>
                          <a:noFill/>
                        </a:ln>
                      </wps:spPr>
                      <wps:txbx>
                        <w:txbxContent>
                          <w:p w14:paraId="45C85755">
                            <w:pPr>
                              <w:pStyle w:val="28"/>
                            </w:pPr>
                            <w:r>
                              <w:rPr>
                                <w:rFonts w:hint="eastAsia"/>
                                <w:lang w:eastAsia="zh-CN"/>
                              </w:rPr>
                              <w:t>番茄穴盘育苗</w:t>
                            </w:r>
                            <w:r>
                              <w:rPr>
                                <w:rFonts w:hint="eastAsia"/>
                              </w:rPr>
                              <w:t>技术规程</w:t>
                            </w:r>
                          </w:p>
                          <w:p w14:paraId="05F07DAB">
                            <w:pPr>
                              <w:pStyle w:val="29"/>
                              <w:rPr>
                                <w:rFonts w:hint="eastAsia" w:eastAsia="黑体"/>
                                <w:lang w:eastAsia="zh-CN"/>
                              </w:rPr>
                            </w:pPr>
                            <w:r>
                              <w:rPr>
                                <w:rFonts w:hint="eastAsia"/>
                                <w:lang w:eastAsia="zh-CN"/>
                              </w:rPr>
                              <w:t>（征求意见稿）</w:t>
                            </w:r>
                          </w:p>
                          <w:p w14:paraId="09D23B24">
                            <w:pPr>
                              <w:pStyle w:val="30"/>
                            </w:pPr>
                          </w:p>
                        </w:txbxContent>
                      </wps:txbx>
                      <wps:bodyPr vert="horz" wrap="square" lIns="0" tIns="0" rIns="91440" bIns="0" anchor="t">
                        <a:noAutofit/>
                      </wps:bodyPr>
                    </wps:wsp>
                  </a:graphicData>
                </a:graphic>
              </wp:anchor>
            </w:drawing>
          </mc:Choice>
          <mc:Fallback>
            <w:pict>
              <v:rect id="首页自画框图7" o:spid="_x0000_s1026" o:spt="1" style="position:absolute;left:0pt;margin-left:0pt;margin-top:189.5pt;height:340.2pt;width:481.95pt;z-index:251663360;mso-width-relative:page;mso-height-relative:page;" fillcolor="#FFFFFF" filled="t" stroked="f" coordsize="21600,21600" o:gfxdata="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SA47dcAAAAJAQAADwAAAAAAAAABACAAAAAiAAAAZHJzL2Rvd25y&#10;ZXYueG1sUEsBAhQAFAAAAAgAh07iQKG2SsT/AQAA1AMAAA4AAAAAAAAAAQAgAAAAJgEAAGRycy9l&#10;Mm9Eb2MueG1sUEsFBgAAAAAGAAYAWQEAAJcFAAAAAA==&#10;">
                <v:fill on="t" focussize="0,0"/>
                <v:stroke on="f"/>
                <v:imagedata o:title=""/>
                <o:lock v:ext="edit" aspectratio="f"/>
                <v:textbox inset="0mm,0mm,2.54mm,0mm">
                  <w:txbxContent>
                    <w:p w14:paraId="45C85755">
                      <w:pPr>
                        <w:pStyle w:val="28"/>
                      </w:pPr>
                      <w:r>
                        <w:rPr>
                          <w:rFonts w:hint="eastAsia"/>
                          <w:lang w:eastAsia="zh-CN"/>
                        </w:rPr>
                        <w:t>番茄穴盘育苗</w:t>
                      </w:r>
                      <w:r>
                        <w:rPr>
                          <w:rFonts w:hint="eastAsia"/>
                        </w:rPr>
                        <w:t>技术规程</w:t>
                      </w:r>
                    </w:p>
                    <w:p w14:paraId="05F07DAB">
                      <w:pPr>
                        <w:pStyle w:val="29"/>
                        <w:rPr>
                          <w:rFonts w:hint="eastAsia" w:eastAsia="黑体"/>
                          <w:lang w:eastAsia="zh-CN"/>
                        </w:rPr>
                      </w:pPr>
                      <w:r>
                        <w:rPr>
                          <w:rFonts w:hint="eastAsia"/>
                          <w:lang w:eastAsia="zh-CN"/>
                        </w:rPr>
                        <w:t>（征求意见稿）</w:t>
                      </w:r>
                    </w:p>
                    <w:p w14:paraId="09D23B24">
                      <w:pPr>
                        <w:pStyle w:val="30"/>
                      </w:pPr>
                    </w:p>
                  </w:txbxContent>
                </v:textbox>
              </v:rect>
            </w:pict>
          </mc:Fallback>
        </mc:AlternateContent>
      </w:r>
      <w:r>
        <w:rPr>
          <w:color w:val="auto"/>
        </w:rPr>
        <mc:AlternateContent>
          <mc:Choice Requires="wps">
            <w:drawing>
              <wp:anchor distT="0" distB="0" distL="0" distR="0" simplePos="0" relativeHeight="251665408" behindDoc="0" locked="0" layoutInCell="1" allowOverlap="1">
                <wp:simplePos x="0" y="0"/>
                <wp:positionH relativeFrom="column">
                  <wp:posOffset>1619885</wp:posOffset>
                </wp:positionH>
                <wp:positionV relativeFrom="paragraph">
                  <wp:posOffset>390525</wp:posOffset>
                </wp:positionV>
                <wp:extent cx="4320540" cy="434340"/>
                <wp:effectExtent l="0" t="0" r="3810" b="3810"/>
                <wp:wrapNone/>
                <wp:docPr id="1036" name="首页自画框图5"/>
                <wp:cNvGraphicFramePr/>
                <a:graphic xmlns:a="http://schemas.openxmlformats.org/drawingml/2006/main">
                  <a:graphicData uri="http://schemas.microsoft.com/office/word/2010/wordprocessingShape">
                    <wps:wsp>
                      <wps:cNvSpPr/>
                      <wps:spPr>
                        <a:xfrm>
                          <a:off x="0" y="0"/>
                          <a:ext cx="4320540" cy="434340"/>
                        </a:xfrm>
                        <a:prstGeom prst="rect">
                          <a:avLst/>
                        </a:prstGeom>
                        <a:solidFill>
                          <a:srgbClr val="FFFFFF"/>
                        </a:solidFill>
                        <a:ln>
                          <a:noFill/>
                        </a:ln>
                      </wps:spPr>
                      <wps:txbx>
                        <w:txbxContent>
                          <w:p w14:paraId="1273A30C">
                            <w:pPr>
                              <w:pStyle w:val="31"/>
                              <w:wordWrap w:val="0"/>
                            </w:pPr>
                            <w:r>
                              <w:rPr>
                                <w:rFonts w:hint="eastAsia"/>
                              </w:rPr>
                              <w:t>DB5226/T XXX-20</w:t>
                            </w:r>
                            <w:r>
                              <w:rPr>
                                <w:rFonts w:hint="eastAsia"/>
                                <w:lang w:val="en-US" w:eastAsia="zh-CN"/>
                              </w:rPr>
                              <w:t>X</w:t>
                            </w:r>
                            <w:r>
                              <w:rPr>
                                <w:rFonts w:hint="eastAsia"/>
                              </w:rPr>
                              <w:t>X</w:t>
                            </w:r>
                          </w:p>
                        </w:txbxContent>
                      </wps:txbx>
                      <wps:bodyPr vert="horz" wrap="square" lIns="0" tIns="0" rIns="91440" bIns="0" anchor="t">
                        <a:noAutofit/>
                      </wps:bodyPr>
                    </wps:wsp>
                  </a:graphicData>
                </a:graphic>
              </wp:anchor>
            </w:drawing>
          </mc:Choice>
          <mc:Fallback>
            <w:pict>
              <v:rect id="首页自画框图5" o:spid="_x0000_s1026" o:spt="1" style="position:absolute;left:0pt;margin-left:127.55pt;margin-top:30.75pt;height:34.2pt;width:340.2pt;z-index:251665408;mso-width-relative:page;mso-height-relative:page;" fillcolor="#FFFFFF" filled="t" stroked="f" coordsize="21600,21600" o:gfxdata="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ASbxNYAAAAKAQAADwAAAAAAAAABACAAAAAiAAAAZHJzL2Rvd25yZXYu&#10;eG1sUEsBAhQAFAAAAAgAh07iQBZA+BT9AQAA0wMAAA4AAAAAAAAAAQAgAAAAJQEAAGRycy9lMm9E&#10;b2MueG1sUEsFBgAAAAAGAAYAWQEAAJQFAAAAAA==&#10;">
                <v:fill on="t" focussize="0,0"/>
                <v:stroke on="f"/>
                <v:imagedata o:title=""/>
                <o:lock v:ext="edit" aspectratio="f"/>
                <v:textbox inset="0mm,0mm,2.54mm,0mm">
                  <w:txbxContent>
                    <w:p w14:paraId="1273A30C">
                      <w:pPr>
                        <w:pStyle w:val="31"/>
                        <w:wordWrap w:val="0"/>
                      </w:pPr>
                      <w:r>
                        <w:rPr>
                          <w:rFonts w:hint="eastAsia"/>
                        </w:rPr>
                        <w:t>DB5226/T XXX-20</w:t>
                      </w:r>
                      <w:r>
                        <w:rPr>
                          <w:rFonts w:hint="eastAsia"/>
                          <w:lang w:val="en-US" w:eastAsia="zh-CN"/>
                        </w:rPr>
                        <w:t>X</w:t>
                      </w:r>
                      <w:r>
                        <w:rPr>
                          <w:rFonts w:hint="eastAsia"/>
                        </w:rPr>
                        <w:t>X</w:t>
                      </w:r>
                    </w:p>
                  </w:txbxContent>
                </v:textbox>
              </v:rect>
            </w:pict>
          </mc:Fallback>
        </mc:AlternateContent>
      </w:r>
    </w:p>
    <w:p w14:paraId="2D582E3A">
      <w:pPr>
        <w:pStyle w:val="14"/>
        <w:spacing w:after="468"/>
        <w:rPr>
          <w:color w:val="auto"/>
        </w:rPr>
      </w:pPr>
      <w:bookmarkStart w:id="1" w:name="标准前言"/>
      <w:bookmarkEnd w:id="1"/>
      <w:bookmarkStart w:id="2" w:name="BookMark1"/>
      <w:r>
        <w:rPr>
          <w:rFonts w:hint="eastAsia"/>
          <w:color w:val="auto"/>
          <w:spacing w:val="320"/>
        </w:rPr>
        <w:t>目</w:t>
      </w:r>
      <w:r>
        <w:rPr>
          <w:rFonts w:hint="eastAsia"/>
          <w:color w:val="auto"/>
        </w:rPr>
        <w:t>次</w:t>
      </w:r>
    </w:p>
    <w:p w14:paraId="09C14085">
      <w:pPr>
        <w:pStyle w:val="6"/>
        <w:tabs>
          <w:tab w:val="right" w:leader="dot" w:pos="9344"/>
        </w:tabs>
        <w:spacing w:before="78" w:after="78"/>
        <w:rPr>
          <w:rFonts w:hint="eastAsia" w:ascii="宋体" w:hAnsi="宋体" w:eastAsia="宋体" w:cs="宋体"/>
          <w:color w:val="auto"/>
          <w:szCs w:val="21"/>
        </w:rPr>
      </w:pPr>
      <w:r>
        <w:rPr>
          <w:rFonts w:hint="eastAsia" w:ascii="宋体" w:hAnsi="宋体" w:eastAsia="宋体" w:cs="宋体"/>
          <w:color w:val="auto"/>
          <w:szCs w:val="21"/>
        </w:rPr>
        <w:fldChar w:fldCharType="begin"/>
      </w:r>
      <w:r>
        <w:rPr>
          <w:rFonts w:hint="eastAsia" w:ascii="宋体" w:hAnsi="宋体" w:eastAsia="宋体" w:cs="宋体"/>
          <w:color w:val="auto"/>
          <w:szCs w:val="21"/>
        </w:rPr>
        <w:instrText xml:space="preserve"> TOC \o "1-1" \h </w:instrText>
      </w:r>
      <w:r>
        <w:rPr>
          <w:rFonts w:hint="eastAsia" w:ascii="宋体" w:hAnsi="宋体" w:eastAsia="宋体" w:cs="宋体"/>
          <w:color w:val="auto"/>
          <w:szCs w:val="21"/>
        </w:rPr>
        <w:fldChar w:fldCharType="separate"/>
      </w:r>
      <w:r>
        <w:rPr>
          <w:rFonts w:hint="eastAsia" w:hAnsi="宋体" w:cs="宋体"/>
          <w:color w:val="auto"/>
          <w:szCs w:val="21"/>
        </w:rPr>
        <w:fldChar w:fldCharType="begin"/>
      </w:r>
      <w:r>
        <w:rPr>
          <w:rFonts w:hint="eastAsia" w:hAnsi="宋体" w:cs="宋体"/>
          <w:color w:val="auto"/>
          <w:szCs w:val="21"/>
        </w:rPr>
        <w:instrText xml:space="preserve"> HYPERLINK \l "_Toc108164045" </w:instrText>
      </w:r>
      <w:r>
        <w:rPr>
          <w:rFonts w:hint="eastAsia" w:hAnsi="宋体" w:cs="宋体"/>
          <w:color w:val="auto"/>
          <w:szCs w:val="21"/>
        </w:rPr>
        <w:fldChar w:fldCharType="separate"/>
      </w:r>
      <w:r>
        <w:rPr>
          <w:rStyle w:val="12"/>
          <w:rFonts w:hint="eastAsia" w:ascii="宋体" w:hAnsi="宋体" w:eastAsia="宋体" w:cs="宋体"/>
          <w:color w:val="auto"/>
          <w:szCs w:val="21"/>
        </w:rPr>
        <w:t>前言</w:t>
      </w:r>
      <w:r>
        <w:rPr>
          <w:rFonts w:hint="eastAsia" w:ascii="宋体" w:hAnsi="宋体" w:eastAsia="宋体" w:cs="宋体"/>
          <w:color w:val="auto"/>
          <w:szCs w:val="21"/>
        </w:rPr>
        <w:tab/>
      </w:r>
      <w:r>
        <w:rPr>
          <w:rFonts w:hint="eastAsia" w:ascii="宋体" w:hAnsi="宋体" w:eastAsia="宋体" w:cs="宋体"/>
          <w:color w:val="auto"/>
          <w:szCs w:val="21"/>
        </w:rPr>
        <w:fldChar w:fldCharType="begin"/>
      </w:r>
      <w:r>
        <w:rPr>
          <w:rFonts w:hint="eastAsia" w:ascii="宋体" w:hAnsi="宋体" w:eastAsia="宋体" w:cs="宋体"/>
          <w:color w:val="auto"/>
          <w:szCs w:val="21"/>
        </w:rPr>
        <w:instrText xml:space="preserve"> = 1 \* ROMAN \* MERGEFORMAT </w:instrText>
      </w:r>
      <w:r>
        <w:rPr>
          <w:rFonts w:hint="eastAsia" w:ascii="宋体" w:hAnsi="宋体" w:eastAsia="宋体" w:cs="宋体"/>
          <w:color w:val="auto"/>
          <w:szCs w:val="21"/>
        </w:rPr>
        <w:fldChar w:fldCharType="separate"/>
      </w:r>
      <w:r>
        <w:rPr>
          <w:rFonts w:hint="eastAsia" w:hAnsi="宋体" w:cs="宋体"/>
          <w:szCs w:val="21"/>
        </w:rPr>
        <w:t>I</w:t>
      </w:r>
      <w:r>
        <w:rPr>
          <w:rFonts w:hint="eastAsia" w:ascii="宋体" w:hAnsi="宋体" w:eastAsia="宋体" w:cs="宋体"/>
          <w:color w:val="auto"/>
          <w:szCs w:val="21"/>
        </w:rPr>
        <w:fldChar w:fldCharType="end"/>
      </w:r>
      <w:r>
        <w:rPr>
          <w:rFonts w:hint="eastAsia" w:ascii="宋体" w:hAnsi="宋体" w:eastAsia="宋体" w:cs="宋体"/>
          <w:color w:val="auto"/>
          <w:szCs w:val="21"/>
        </w:rPr>
        <w:fldChar w:fldCharType="end"/>
      </w:r>
    </w:p>
    <w:p w14:paraId="542DD0E7">
      <w:pPr>
        <w:pStyle w:val="6"/>
        <w:tabs>
          <w:tab w:val="right" w:leader="dot" w:pos="9344"/>
        </w:tabs>
        <w:spacing w:before="78" w:after="78"/>
        <w:rPr>
          <w:rFonts w:hint="eastAsia" w:ascii="宋体" w:hAnsi="宋体" w:eastAsia="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HYPERLINK \l "_Toc108164047" </w:instrText>
      </w:r>
      <w:r>
        <w:rPr>
          <w:rFonts w:hint="eastAsia" w:hAnsi="宋体" w:cs="宋体"/>
          <w:color w:val="auto"/>
          <w:szCs w:val="21"/>
        </w:rPr>
        <w:fldChar w:fldCharType="separate"/>
      </w:r>
      <w:r>
        <w:rPr>
          <w:rStyle w:val="12"/>
          <w:rFonts w:hint="eastAsia" w:ascii="宋体" w:hAnsi="宋体" w:eastAsia="宋体" w:cs="宋体"/>
          <w:color w:val="auto"/>
          <w:szCs w:val="21"/>
        </w:rPr>
        <w:t>1 范围</w:t>
      </w:r>
      <w:r>
        <w:rPr>
          <w:rFonts w:hint="eastAsia" w:ascii="宋体" w:hAnsi="宋体" w:eastAsia="宋体" w:cs="宋体"/>
          <w:color w:val="auto"/>
          <w:szCs w:val="21"/>
        </w:rPr>
        <w:tab/>
      </w:r>
      <w:r>
        <w:rPr>
          <w:rFonts w:hint="eastAsia" w:ascii="宋体" w:hAnsi="宋体" w:eastAsia="宋体" w:cs="宋体"/>
          <w:color w:val="auto"/>
          <w:szCs w:val="21"/>
        </w:rPr>
        <w:t>1</w:t>
      </w:r>
      <w:r>
        <w:rPr>
          <w:rFonts w:hint="eastAsia" w:ascii="宋体" w:hAnsi="宋体" w:eastAsia="宋体" w:cs="宋体"/>
          <w:color w:val="auto"/>
          <w:szCs w:val="21"/>
        </w:rPr>
        <w:fldChar w:fldCharType="end"/>
      </w:r>
    </w:p>
    <w:p w14:paraId="206AD8D9">
      <w:pPr>
        <w:pStyle w:val="6"/>
        <w:tabs>
          <w:tab w:val="right" w:leader="dot" w:pos="9344"/>
        </w:tabs>
        <w:spacing w:before="78" w:after="78"/>
        <w:rPr>
          <w:rFonts w:hint="eastAsia" w:ascii="宋体" w:hAnsi="宋体" w:eastAsia="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HYPERLINK \l "_Toc108164048" </w:instrText>
      </w:r>
      <w:r>
        <w:rPr>
          <w:rFonts w:hint="eastAsia" w:hAnsi="宋体" w:cs="宋体"/>
          <w:color w:val="auto"/>
          <w:szCs w:val="21"/>
        </w:rPr>
        <w:fldChar w:fldCharType="separate"/>
      </w:r>
      <w:r>
        <w:rPr>
          <w:rStyle w:val="12"/>
          <w:rFonts w:hint="eastAsia" w:ascii="宋体" w:hAnsi="宋体" w:eastAsia="宋体" w:cs="宋体"/>
          <w:color w:val="auto"/>
          <w:szCs w:val="21"/>
        </w:rPr>
        <w:t>2 规范性引用文件</w:t>
      </w:r>
      <w:r>
        <w:rPr>
          <w:rFonts w:hint="eastAsia" w:ascii="宋体" w:hAnsi="宋体" w:eastAsia="宋体" w:cs="宋体"/>
          <w:color w:val="auto"/>
          <w:szCs w:val="21"/>
        </w:rPr>
        <w:tab/>
      </w:r>
      <w:r>
        <w:rPr>
          <w:rFonts w:hint="eastAsia" w:ascii="宋体" w:hAnsi="宋体" w:eastAsia="宋体" w:cs="宋体"/>
          <w:color w:val="auto"/>
          <w:szCs w:val="21"/>
        </w:rPr>
        <w:t>1</w:t>
      </w:r>
      <w:r>
        <w:rPr>
          <w:rFonts w:hint="eastAsia" w:ascii="宋体" w:hAnsi="宋体" w:eastAsia="宋体" w:cs="宋体"/>
          <w:color w:val="auto"/>
          <w:szCs w:val="21"/>
        </w:rPr>
        <w:fldChar w:fldCharType="end"/>
      </w:r>
    </w:p>
    <w:p w14:paraId="427CBDF4">
      <w:pPr>
        <w:pStyle w:val="6"/>
        <w:tabs>
          <w:tab w:val="right" w:leader="dot" w:pos="9344"/>
        </w:tabs>
        <w:spacing w:before="78" w:after="78"/>
        <w:rPr>
          <w:rFonts w:hint="eastAsia" w:ascii="宋体" w:hAnsi="宋体" w:eastAsia="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HYPERLINK \l "_Toc108164049" </w:instrText>
      </w:r>
      <w:r>
        <w:rPr>
          <w:rFonts w:hint="eastAsia" w:hAnsi="宋体" w:cs="宋体"/>
          <w:color w:val="auto"/>
          <w:szCs w:val="21"/>
        </w:rPr>
        <w:fldChar w:fldCharType="separate"/>
      </w:r>
      <w:r>
        <w:rPr>
          <w:rStyle w:val="12"/>
          <w:rFonts w:hint="eastAsia" w:ascii="宋体" w:hAnsi="宋体" w:eastAsia="宋体" w:cs="宋体"/>
          <w:color w:val="auto"/>
          <w:szCs w:val="21"/>
        </w:rPr>
        <w:t>3 术语和定义</w:t>
      </w:r>
      <w:r>
        <w:rPr>
          <w:rFonts w:hint="eastAsia" w:ascii="宋体" w:hAnsi="宋体" w:eastAsia="宋体" w:cs="宋体"/>
          <w:color w:val="auto"/>
          <w:szCs w:val="21"/>
        </w:rPr>
        <w:tab/>
      </w:r>
      <w:r>
        <w:rPr>
          <w:rFonts w:hint="eastAsia" w:ascii="宋体" w:hAnsi="宋体" w:eastAsia="宋体" w:cs="宋体"/>
          <w:color w:val="auto"/>
          <w:szCs w:val="21"/>
        </w:rPr>
        <w:t>1</w:t>
      </w:r>
      <w:r>
        <w:rPr>
          <w:rFonts w:hint="eastAsia" w:ascii="宋体" w:hAnsi="宋体" w:eastAsia="宋体" w:cs="宋体"/>
          <w:color w:val="auto"/>
          <w:szCs w:val="21"/>
        </w:rPr>
        <w:fldChar w:fldCharType="end"/>
      </w:r>
    </w:p>
    <w:p w14:paraId="0B081293">
      <w:pPr>
        <w:pStyle w:val="6"/>
        <w:tabs>
          <w:tab w:val="right" w:leader="dot" w:pos="9344"/>
        </w:tabs>
        <w:spacing w:before="78" w:after="78"/>
        <w:rPr>
          <w:rFonts w:hint="eastAsia" w:ascii="宋体" w:hAnsi="宋体" w:eastAsia="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HYPERLINK \l "_Toc108164050" </w:instrText>
      </w:r>
      <w:r>
        <w:rPr>
          <w:rFonts w:hint="eastAsia" w:hAnsi="宋体" w:cs="宋体"/>
          <w:color w:val="auto"/>
          <w:szCs w:val="21"/>
        </w:rPr>
        <w:fldChar w:fldCharType="separate"/>
      </w:r>
      <w:r>
        <w:rPr>
          <w:rStyle w:val="12"/>
          <w:rFonts w:hint="eastAsia" w:ascii="宋体" w:hAnsi="宋体" w:eastAsia="宋体" w:cs="宋体"/>
          <w:color w:val="auto"/>
          <w:szCs w:val="21"/>
        </w:rPr>
        <w:t xml:space="preserve">4 </w:t>
      </w:r>
      <w:r>
        <w:rPr>
          <w:rStyle w:val="12"/>
          <w:rFonts w:hint="eastAsia" w:hAnsi="宋体" w:cs="宋体"/>
          <w:color w:val="auto"/>
          <w:szCs w:val="21"/>
          <w:lang w:val="en-US" w:eastAsia="zh-CN"/>
        </w:rPr>
        <w:t>育苗环境与设施</w:t>
      </w:r>
      <w:r>
        <w:rPr>
          <w:rFonts w:hint="eastAsia" w:ascii="宋体" w:hAnsi="宋体" w:eastAsia="宋体" w:cs="宋体"/>
          <w:color w:val="auto"/>
          <w:szCs w:val="21"/>
        </w:rPr>
        <w:tab/>
      </w:r>
      <w:r>
        <w:rPr>
          <w:rFonts w:hint="eastAsia" w:ascii="宋体" w:hAnsi="宋体" w:eastAsia="宋体" w:cs="宋体"/>
          <w:color w:val="auto"/>
          <w:szCs w:val="21"/>
        </w:rPr>
        <w:t>1</w:t>
      </w:r>
      <w:r>
        <w:rPr>
          <w:rFonts w:hint="eastAsia" w:ascii="宋体" w:hAnsi="宋体" w:eastAsia="宋体" w:cs="宋体"/>
          <w:color w:val="auto"/>
          <w:szCs w:val="21"/>
        </w:rPr>
        <w:fldChar w:fldCharType="end"/>
      </w:r>
    </w:p>
    <w:p w14:paraId="08F80FB5">
      <w:pPr>
        <w:pStyle w:val="6"/>
        <w:tabs>
          <w:tab w:val="right" w:leader="dot" w:pos="9344"/>
        </w:tabs>
        <w:spacing w:before="78" w:after="78"/>
        <w:rPr>
          <w:rFonts w:hint="eastAsia" w:ascii="宋体" w:hAnsi="宋体" w:eastAsia="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HYPERLINK \l "_Toc108164051" </w:instrText>
      </w:r>
      <w:r>
        <w:rPr>
          <w:rFonts w:hint="eastAsia" w:hAnsi="宋体" w:cs="宋体"/>
          <w:color w:val="auto"/>
          <w:szCs w:val="21"/>
        </w:rPr>
        <w:fldChar w:fldCharType="separate"/>
      </w:r>
      <w:r>
        <w:rPr>
          <w:rStyle w:val="12"/>
          <w:rFonts w:hint="eastAsia" w:ascii="宋体" w:hAnsi="宋体" w:eastAsia="宋体" w:cs="宋体"/>
          <w:color w:val="auto"/>
          <w:szCs w:val="21"/>
        </w:rPr>
        <w:t>5</w:t>
      </w:r>
      <w:r>
        <w:rPr>
          <w:rStyle w:val="12"/>
          <w:rFonts w:hint="eastAsia" w:hAnsi="宋体" w:cs="宋体"/>
          <w:color w:val="auto"/>
          <w:szCs w:val="21"/>
          <w:lang w:val="en-US" w:eastAsia="zh-CN"/>
        </w:rPr>
        <w:t xml:space="preserve"> 品种选择</w:t>
      </w:r>
      <w:r>
        <w:rPr>
          <w:rFonts w:hint="eastAsia" w:ascii="宋体" w:hAnsi="宋体" w:eastAsia="宋体" w:cs="宋体"/>
          <w:color w:val="auto"/>
          <w:szCs w:val="21"/>
        </w:rPr>
        <w:tab/>
      </w:r>
      <w:r>
        <w:rPr>
          <w:rFonts w:hint="eastAsia" w:hAnsi="宋体" w:cs="宋体"/>
          <w:color w:val="auto"/>
          <w:szCs w:val="21"/>
          <w:lang w:val="en-US" w:eastAsia="zh-CN"/>
        </w:rPr>
        <w:t>2</w:t>
      </w:r>
      <w:r>
        <w:rPr>
          <w:rFonts w:hint="eastAsia" w:ascii="宋体" w:hAnsi="宋体" w:eastAsia="宋体" w:cs="宋体"/>
          <w:color w:val="auto"/>
          <w:szCs w:val="21"/>
        </w:rPr>
        <w:fldChar w:fldCharType="end"/>
      </w:r>
    </w:p>
    <w:p w14:paraId="4496D09A">
      <w:pPr>
        <w:pStyle w:val="6"/>
        <w:tabs>
          <w:tab w:val="right" w:leader="dot" w:pos="9344"/>
        </w:tabs>
        <w:spacing w:before="78" w:after="78"/>
        <w:rPr>
          <w:rFonts w:hint="eastAsia" w:ascii="宋体" w:hAnsi="宋体" w:eastAsia="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HYPERLINK \l "_Toc108164051" </w:instrText>
      </w:r>
      <w:r>
        <w:rPr>
          <w:rFonts w:hint="eastAsia" w:hAnsi="宋体" w:cs="宋体"/>
          <w:color w:val="auto"/>
          <w:szCs w:val="21"/>
        </w:rPr>
        <w:fldChar w:fldCharType="separate"/>
      </w:r>
      <w:r>
        <w:rPr>
          <w:rStyle w:val="12"/>
          <w:rFonts w:hint="eastAsia" w:ascii="宋体" w:hAnsi="宋体" w:eastAsia="宋体" w:cs="宋体"/>
          <w:color w:val="auto"/>
          <w:szCs w:val="21"/>
        </w:rPr>
        <w:t xml:space="preserve">6 </w:t>
      </w:r>
      <w:r>
        <w:rPr>
          <w:rStyle w:val="12"/>
          <w:rFonts w:hint="eastAsia" w:hAnsi="宋体" w:cs="宋体"/>
          <w:color w:val="auto"/>
          <w:szCs w:val="21"/>
          <w:lang w:val="en-US" w:eastAsia="zh-CN"/>
        </w:rPr>
        <w:t>育苗技术</w:t>
      </w:r>
      <w:r>
        <w:rPr>
          <w:rFonts w:hint="eastAsia" w:ascii="宋体" w:hAnsi="宋体" w:eastAsia="宋体" w:cs="宋体"/>
          <w:color w:val="auto"/>
          <w:szCs w:val="21"/>
        </w:rPr>
        <w:tab/>
      </w:r>
      <w:r>
        <w:rPr>
          <w:rFonts w:hint="eastAsia" w:ascii="宋体" w:hAnsi="宋体" w:eastAsia="宋体" w:cs="宋体"/>
          <w:color w:val="auto"/>
          <w:szCs w:val="21"/>
        </w:rPr>
        <w:t>2</w:t>
      </w:r>
      <w:r>
        <w:rPr>
          <w:rFonts w:hint="eastAsia" w:ascii="宋体" w:hAnsi="宋体" w:eastAsia="宋体" w:cs="宋体"/>
          <w:color w:val="auto"/>
          <w:szCs w:val="21"/>
        </w:rPr>
        <w:fldChar w:fldCharType="end"/>
      </w:r>
    </w:p>
    <w:p w14:paraId="5F7778C0">
      <w:pPr>
        <w:pStyle w:val="6"/>
        <w:tabs>
          <w:tab w:val="right" w:leader="dot" w:pos="9344"/>
        </w:tabs>
        <w:spacing w:before="78" w:after="78"/>
        <w:rPr>
          <w:rFonts w:hint="eastAsia" w:ascii="宋体" w:hAnsi="宋体" w:eastAsia="宋体" w:cs="宋体"/>
          <w:color w:val="auto"/>
          <w:szCs w:val="21"/>
        </w:rPr>
      </w:pPr>
      <w:r>
        <w:rPr>
          <w:rFonts w:hint="eastAsia" w:hAnsi="宋体" w:cs="宋体"/>
          <w:color w:val="auto"/>
          <w:szCs w:val="21"/>
        </w:rPr>
        <w:fldChar w:fldCharType="begin"/>
      </w:r>
      <w:r>
        <w:rPr>
          <w:rFonts w:hint="eastAsia" w:hAnsi="宋体" w:cs="宋体"/>
          <w:color w:val="auto"/>
          <w:szCs w:val="21"/>
        </w:rPr>
        <w:instrText xml:space="preserve"> HYPERLINK \l "_Toc108164051" </w:instrText>
      </w:r>
      <w:r>
        <w:rPr>
          <w:rFonts w:hint="eastAsia" w:hAnsi="宋体" w:cs="宋体"/>
          <w:color w:val="auto"/>
          <w:szCs w:val="21"/>
        </w:rPr>
        <w:fldChar w:fldCharType="separate"/>
      </w:r>
      <w:r>
        <w:rPr>
          <w:rStyle w:val="12"/>
          <w:rFonts w:hint="eastAsia" w:ascii="宋体" w:hAnsi="宋体" w:eastAsia="宋体" w:cs="宋体"/>
          <w:color w:val="auto"/>
          <w:szCs w:val="21"/>
        </w:rPr>
        <w:t xml:space="preserve">7 </w:t>
      </w:r>
      <w:r>
        <w:rPr>
          <w:rFonts w:hint="eastAsia" w:hAnsi="宋体" w:cs="宋体"/>
          <w:color w:val="auto"/>
          <w:szCs w:val="21"/>
          <w:lang w:val="en-US" w:eastAsia="zh-CN"/>
        </w:rPr>
        <w:t>病虫害防治</w:t>
      </w:r>
      <w:r>
        <w:rPr>
          <w:rFonts w:hint="eastAsia" w:ascii="宋体" w:hAnsi="宋体" w:eastAsia="宋体" w:cs="宋体"/>
          <w:color w:val="auto"/>
          <w:szCs w:val="21"/>
        </w:rPr>
        <w:tab/>
      </w:r>
      <w:r>
        <w:rPr>
          <w:rFonts w:hint="eastAsia" w:hAnsi="宋体" w:cs="宋体"/>
          <w:color w:val="auto"/>
          <w:szCs w:val="21"/>
          <w:lang w:val="en-US" w:eastAsia="zh-CN"/>
        </w:rPr>
        <w:t>3</w:t>
      </w:r>
      <w:r>
        <w:rPr>
          <w:rFonts w:hint="eastAsia" w:ascii="宋体" w:hAnsi="宋体" w:eastAsia="宋体" w:cs="宋体"/>
          <w:color w:val="auto"/>
          <w:szCs w:val="21"/>
        </w:rPr>
        <w:fldChar w:fldCharType="end"/>
      </w:r>
    </w:p>
    <w:p w14:paraId="1E80F459">
      <w:pPr>
        <w:pStyle w:val="6"/>
        <w:tabs>
          <w:tab w:val="right" w:leader="dot" w:pos="9344"/>
        </w:tabs>
        <w:spacing w:before="78" w:after="78"/>
        <w:rPr>
          <w:rFonts w:hint="eastAsia" w:hAnsi="宋体" w:cs="宋体"/>
          <w:szCs w:val="21"/>
        </w:rPr>
      </w:pPr>
      <w:r>
        <w:rPr>
          <w:rFonts w:hint="eastAsia" w:hAnsi="宋体" w:cs="宋体"/>
          <w:color w:val="auto"/>
          <w:szCs w:val="21"/>
        </w:rPr>
        <w:fldChar w:fldCharType="begin"/>
      </w:r>
      <w:r>
        <w:rPr>
          <w:rFonts w:hint="eastAsia" w:hAnsi="宋体" w:cs="宋体"/>
          <w:color w:val="auto"/>
          <w:szCs w:val="21"/>
        </w:rPr>
        <w:instrText xml:space="preserve"> HYPERLINK \l "_Toc108164051" </w:instrText>
      </w:r>
      <w:r>
        <w:rPr>
          <w:rFonts w:hint="eastAsia" w:hAnsi="宋体" w:cs="宋体"/>
          <w:color w:val="auto"/>
          <w:szCs w:val="21"/>
        </w:rPr>
        <w:fldChar w:fldCharType="separate"/>
      </w:r>
      <w:r>
        <w:rPr>
          <w:rStyle w:val="12"/>
          <w:rFonts w:hint="eastAsia" w:ascii="宋体" w:hAnsi="宋体" w:eastAsia="宋体" w:cs="宋体"/>
          <w:color w:val="auto"/>
          <w:szCs w:val="21"/>
          <w:lang w:val="en-US" w:eastAsia="zh-CN"/>
        </w:rPr>
        <w:t>8</w:t>
      </w:r>
      <w:r>
        <w:rPr>
          <w:rStyle w:val="12"/>
          <w:rFonts w:hint="eastAsia" w:ascii="宋体" w:hAnsi="宋体" w:eastAsia="宋体" w:cs="宋体"/>
          <w:color w:val="auto"/>
          <w:szCs w:val="21"/>
        </w:rPr>
        <w:t xml:space="preserve"> </w:t>
      </w:r>
      <w:r>
        <w:rPr>
          <w:rStyle w:val="12"/>
          <w:rFonts w:hint="eastAsia" w:hAnsi="宋体" w:cs="宋体"/>
          <w:color w:val="auto"/>
          <w:szCs w:val="21"/>
          <w:lang w:val="en-US" w:eastAsia="zh-CN"/>
        </w:rPr>
        <w:t>炼苗</w:t>
      </w:r>
      <w:r>
        <w:rPr>
          <w:rFonts w:hint="eastAsia" w:ascii="宋体" w:hAnsi="宋体" w:eastAsia="宋体" w:cs="宋体"/>
          <w:color w:val="auto"/>
          <w:szCs w:val="21"/>
        </w:rPr>
        <w:tab/>
      </w:r>
      <w:r>
        <w:rPr>
          <w:rFonts w:hint="eastAsia" w:hAnsi="宋体" w:cs="宋体"/>
          <w:color w:val="auto"/>
          <w:szCs w:val="21"/>
          <w:lang w:val="en-US" w:eastAsia="zh-CN"/>
        </w:rPr>
        <w:t>4</w:t>
      </w:r>
      <w:r>
        <w:rPr>
          <w:rFonts w:hint="eastAsia" w:ascii="宋体" w:hAnsi="宋体" w:eastAsia="宋体" w:cs="宋体"/>
          <w:color w:val="auto"/>
          <w:szCs w:val="21"/>
        </w:rPr>
        <w:fldChar w:fldCharType="end"/>
      </w:r>
    </w:p>
    <w:p w14:paraId="187AAC12">
      <w:pPr>
        <w:pStyle w:val="6"/>
        <w:tabs>
          <w:tab w:val="right" w:leader="dot" w:pos="9344"/>
        </w:tabs>
        <w:spacing w:before="78" w:after="78"/>
        <w:rPr>
          <w:rFonts w:hint="eastAsia" w:ascii="宋体" w:hAnsi="宋体" w:eastAsia="宋体" w:cs="宋体"/>
          <w:color w:val="auto"/>
          <w:szCs w:val="21"/>
          <w:lang w:eastAsia="zh-CN"/>
        </w:rPr>
      </w:pPr>
      <w:r>
        <w:rPr>
          <w:rFonts w:hint="eastAsia" w:hAnsi="宋体" w:cs="宋体"/>
          <w:color w:val="auto"/>
          <w:szCs w:val="21"/>
        </w:rPr>
        <w:fldChar w:fldCharType="begin"/>
      </w:r>
      <w:r>
        <w:rPr>
          <w:rFonts w:hint="eastAsia" w:hAnsi="宋体" w:cs="宋体"/>
          <w:color w:val="auto"/>
          <w:szCs w:val="21"/>
        </w:rPr>
        <w:instrText xml:space="preserve"> HYPERLINK \l "_Toc108164051" </w:instrText>
      </w:r>
      <w:r>
        <w:rPr>
          <w:rFonts w:hint="eastAsia" w:hAnsi="宋体" w:cs="宋体"/>
          <w:color w:val="auto"/>
          <w:szCs w:val="21"/>
        </w:rPr>
        <w:fldChar w:fldCharType="separate"/>
      </w:r>
      <w:r>
        <w:rPr>
          <w:rStyle w:val="12"/>
          <w:rFonts w:hint="eastAsia" w:ascii="宋体" w:hAnsi="宋体" w:eastAsia="宋体" w:cs="宋体"/>
          <w:color w:val="auto"/>
          <w:szCs w:val="21"/>
          <w:lang w:val="en-US" w:eastAsia="zh-CN"/>
        </w:rPr>
        <w:t>9</w:t>
      </w:r>
      <w:r>
        <w:rPr>
          <w:rStyle w:val="12"/>
          <w:rFonts w:hint="eastAsia" w:ascii="宋体" w:hAnsi="宋体" w:eastAsia="宋体" w:cs="宋体"/>
          <w:color w:val="auto"/>
          <w:szCs w:val="21"/>
        </w:rPr>
        <w:t xml:space="preserve"> </w:t>
      </w:r>
      <w:r>
        <w:rPr>
          <w:rStyle w:val="12"/>
          <w:rFonts w:hint="eastAsia" w:hAnsi="宋体" w:cs="宋体"/>
          <w:color w:val="auto"/>
          <w:szCs w:val="21"/>
          <w:lang w:val="en-US" w:eastAsia="zh-CN"/>
        </w:rPr>
        <w:t>成苗标准</w:t>
      </w:r>
      <w:r>
        <w:rPr>
          <w:rFonts w:hint="eastAsia" w:ascii="宋体" w:hAnsi="宋体" w:eastAsia="宋体" w:cs="宋体"/>
          <w:color w:val="auto"/>
          <w:szCs w:val="21"/>
        </w:rPr>
        <w:tab/>
      </w:r>
      <w:r>
        <w:rPr>
          <w:rFonts w:hint="eastAsia" w:ascii="宋体" w:hAnsi="宋体" w:eastAsia="宋体" w:cs="宋体"/>
          <w:color w:val="auto"/>
          <w:szCs w:val="21"/>
        </w:rPr>
        <w:fldChar w:fldCharType="end"/>
      </w:r>
      <w:r>
        <w:rPr>
          <w:rFonts w:hint="eastAsia" w:hAnsi="宋体" w:cs="宋体"/>
          <w:color w:val="auto"/>
          <w:szCs w:val="21"/>
          <w:lang w:val="en-US" w:eastAsia="zh-CN"/>
        </w:rPr>
        <w:t>4</w:t>
      </w:r>
    </w:p>
    <w:p w14:paraId="17542A37">
      <w:pPr>
        <w:pStyle w:val="6"/>
        <w:tabs>
          <w:tab w:val="right" w:leader="dot" w:pos="9344"/>
        </w:tabs>
        <w:spacing w:before="78" w:after="78"/>
        <w:rPr>
          <w:rFonts w:hint="eastAsia" w:ascii="宋体" w:hAnsi="宋体" w:eastAsia="宋体" w:cs="宋体"/>
          <w:color w:val="auto"/>
          <w:szCs w:val="21"/>
          <w:lang w:val="en-US" w:eastAsia="zh-CN"/>
        </w:rPr>
      </w:pPr>
      <w:r>
        <w:rPr>
          <w:rFonts w:hint="eastAsia" w:hAnsi="宋体" w:cs="宋体"/>
          <w:color w:val="auto"/>
          <w:szCs w:val="21"/>
        </w:rPr>
        <w:fldChar w:fldCharType="begin"/>
      </w:r>
      <w:r>
        <w:rPr>
          <w:rFonts w:hint="eastAsia" w:hAnsi="宋体" w:cs="宋体"/>
          <w:color w:val="auto"/>
          <w:szCs w:val="21"/>
        </w:rPr>
        <w:instrText xml:space="preserve"> HYPERLINK \l "_Toc108164051" </w:instrText>
      </w:r>
      <w:r>
        <w:rPr>
          <w:rFonts w:hint="eastAsia" w:hAnsi="宋体" w:cs="宋体"/>
          <w:color w:val="auto"/>
          <w:szCs w:val="21"/>
        </w:rPr>
        <w:fldChar w:fldCharType="separate"/>
      </w:r>
      <w:r>
        <w:rPr>
          <w:rStyle w:val="12"/>
          <w:rFonts w:hint="eastAsia" w:ascii="宋体" w:hAnsi="宋体" w:eastAsia="宋体" w:cs="宋体"/>
          <w:color w:val="auto"/>
          <w:szCs w:val="21"/>
          <w:lang w:val="en-US" w:eastAsia="zh-CN"/>
        </w:rPr>
        <w:t>10</w:t>
      </w:r>
      <w:r>
        <w:rPr>
          <w:rStyle w:val="12"/>
          <w:rFonts w:hint="eastAsia" w:ascii="宋体" w:hAnsi="宋体" w:eastAsia="宋体" w:cs="宋体"/>
          <w:color w:val="auto"/>
          <w:szCs w:val="21"/>
        </w:rPr>
        <w:t xml:space="preserve"> </w:t>
      </w:r>
      <w:r>
        <w:rPr>
          <w:rStyle w:val="12"/>
          <w:rFonts w:hint="eastAsia" w:hAnsi="宋体" w:cs="宋体"/>
          <w:color w:val="auto"/>
          <w:szCs w:val="21"/>
          <w:lang w:val="en-US" w:eastAsia="zh-CN"/>
        </w:rPr>
        <w:t>档案管理</w:t>
      </w:r>
      <w:r>
        <w:rPr>
          <w:rFonts w:hint="eastAsia" w:ascii="宋体" w:hAnsi="宋体" w:eastAsia="宋体" w:cs="宋体"/>
          <w:color w:val="auto"/>
          <w:szCs w:val="21"/>
        </w:rPr>
        <w:tab/>
      </w:r>
      <w:r>
        <w:rPr>
          <w:rFonts w:hint="eastAsia" w:ascii="宋体" w:hAnsi="宋体" w:eastAsia="宋体" w:cs="宋体"/>
          <w:color w:val="auto"/>
          <w:szCs w:val="21"/>
        </w:rPr>
        <w:fldChar w:fldCharType="end"/>
      </w:r>
      <w:r>
        <w:rPr>
          <w:rFonts w:hint="eastAsia" w:hAnsi="宋体" w:cs="宋体"/>
          <w:color w:val="auto"/>
          <w:szCs w:val="21"/>
          <w:lang w:val="en-US" w:eastAsia="zh-CN"/>
        </w:rPr>
        <w:t>4</w:t>
      </w:r>
    </w:p>
    <w:p w14:paraId="6196D6A9">
      <w:pPr>
        <w:pStyle w:val="6"/>
        <w:tabs>
          <w:tab w:val="right" w:leader="dot" w:pos="9344"/>
        </w:tabs>
        <w:spacing w:before="78" w:after="78"/>
        <w:rPr>
          <w:rFonts w:hint="eastAsia" w:hAnsi="宋体" w:cs="宋体"/>
          <w:szCs w:val="21"/>
        </w:rPr>
      </w:pPr>
      <w:r>
        <w:rPr>
          <w:rFonts w:hint="eastAsia" w:hAnsi="宋体" w:cs="宋体"/>
          <w:color w:val="auto"/>
          <w:szCs w:val="21"/>
        </w:rPr>
        <w:fldChar w:fldCharType="begin"/>
      </w:r>
      <w:r>
        <w:rPr>
          <w:rFonts w:hint="eastAsia" w:hAnsi="宋体" w:cs="宋体"/>
          <w:color w:val="auto"/>
          <w:szCs w:val="21"/>
        </w:rPr>
        <w:instrText xml:space="preserve"> HYPERLINK \l "_Toc108164051" </w:instrText>
      </w:r>
      <w:r>
        <w:rPr>
          <w:rFonts w:hint="eastAsia" w:hAnsi="宋体" w:cs="宋体"/>
          <w:color w:val="auto"/>
          <w:szCs w:val="21"/>
        </w:rPr>
        <w:fldChar w:fldCharType="separate"/>
      </w:r>
      <w:r>
        <w:rPr>
          <w:rStyle w:val="12"/>
          <w:rFonts w:hint="eastAsia" w:ascii="宋体" w:hAnsi="宋体" w:eastAsia="宋体" w:cs="宋体"/>
          <w:color w:val="auto"/>
          <w:szCs w:val="21"/>
        </w:rPr>
        <w:t xml:space="preserve">附录A（资料性） </w:t>
      </w:r>
      <w:r>
        <w:rPr>
          <w:rStyle w:val="12"/>
          <w:rFonts w:hint="eastAsia" w:hAnsi="宋体" w:cs="宋体"/>
          <w:color w:val="auto"/>
          <w:szCs w:val="21"/>
          <w:lang w:eastAsia="zh-CN"/>
        </w:rPr>
        <w:t>番茄</w:t>
      </w:r>
      <w:r>
        <w:rPr>
          <w:rStyle w:val="12"/>
          <w:rFonts w:hint="eastAsia" w:hAnsi="宋体" w:cs="宋体"/>
          <w:color w:val="auto"/>
          <w:szCs w:val="21"/>
          <w:lang w:val="en-US" w:eastAsia="zh-CN"/>
        </w:rPr>
        <w:t>穴盘育苗</w:t>
      </w:r>
      <w:r>
        <w:rPr>
          <w:rFonts w:hint="eastAsia" w:hAnsi="宋体" w:cs="宋体"/>
          <w:color w:val="auto"/>
          <w:szCs w:val="21"/>
        </w:rPr>
        <w:t>主要病虫害</w:t>
      </w:r>
      <w:r>
        <w:rPr>
          <w:rFonts w:hint="eastAsia" w:hAnsi="宋体" w:cs="宋体"/>
          <w:color w:val="auto"/>
          <w:szCs w:val="21"/>
          <w:lang w:eastAsia="zh-CN"/>
        </w:rPr>
        <w:t>防治</w:t>
      </w:r>
      <w:r>
        <w:rPr>
          <w:rFonts w:hint="eastAsia" w:ascii="宋体" w:hAnsi="宋体" w:eastAsia="宋体" w:cs="宋体"/>
          <w:color w:val="auto"/>
          <w:szCs w:val="21"/>
        </w:rPr>
        <w:tab/>
      </w:r>
      <w:r>
        <w:rPr>
          <w:rFonts w:hint="eastAsia" w:ascii="宋体" w:hAnsi="宋体" w:eastAsia="宋体" w:cs="宋体"/>
          <w:color w:val="auto"/>
          <w:szCs w:val="21"/>
        </w:rPr>
        <w:fldChar w:fldCharType="end"/>
      </w:r>
      <w:r>
        <w:rPr>
          <w:rFonts w:hint="eastAsia" w:ascii="宋体" w:hAnsi="宋体" w:eastAsia="宋体" w:cs="宋体"/>
          <w:color w:val="auto"/>
          <w:szCs w:val="21"/>
          <w:lang w:val="en-US" w:eastAsia="zh-CN"/>
        </w:rPr>
        <w:t>5</w:t>
      </w:r>
    </w:p>
    <w:p w14:paraId="3D735226">
      <w:pPr>
        <w:pStyle w:val="14"/>
        <w:spacing w:after="468"/>
        <w:rPr>
          <w:color w:val="auto"/>
        </w:rPr>
        <w:sectPr>
          <w:headerReference r:id="rId7" w:type="default"/>
          <w:footerReference r:id="rId9" w:type="default"/>
          <w:headerReference r:id="rId8" w:type="even"/>
          <w:footerReference r:id="rId10" w:type="even"/>
          <w:pgSz w:w="11906" w:h="16838"/>
          <w:pgMar w:top="1928" w:right="1134" w:bottom="1134" w:left="1134" w:header="1418" w:footer="1134" w:gutter="284"/>
          <w:pgNumType w:fmt="decimal" w:start="1"/>
          <w:cols w:space="425" w:num="1"/>
          <w:formProt w:val="0"/>
          <w:docGrid w:type="lines" w:linePitch="312" w:charSpace="0"/>
        </w:sectPr>
      </w:pPr>
      <w:r>
        <w:rPr>
          <w:rFonts w:hint="eastAsia" w:ascii="宋体" w:hAnsi="宋体" w:eastAsia="宋体" w:cs="宋体"/>
          <w:color w:val="auto"/>
          <w:sz w:val="21"/>
          <w:szCs w:val="21"/>
        </w:rPr>
        <w:fldChar w:fldCharType="end"/>
      </w:r>
    </w:p>
    <w:bookmarkEnd w:id="2"/>
    <w:p w14:paraId="61647177">
      <w:pPr>
        <w:pStyle w:val="15"/>
        <w:numPr>
          <w:ilvl w:val="0"/>
          <w:numId w:val="0"/>
        </w:numPr>
        <w:spacing w:before="240" w:after="240"/>
        <w:jc w:val="center"/>
        <w:rPr>
          <w:rFonts w:hint="eastAsia"/>
          <w:color w:val="auto"/>
          <w:sz w:val="32"/>
          <w:szCs w:val="32"/>
        </w:rPr>
      </w:pPr>
      <w:r>
        <w:rPr>
          <w:rFonts w:hint="eastAsia"/>
          <w:color w:val="auto"/>
          <w:sz w:val="32"/>
          <w:szCs w:val="32"/>
        </w:rPr>
        <w:t>前    言</w:t>
      </w:r>
    </w:p>
    <w:p w14:paraId="73B3CCBE">
      <w:pPr>
        <w:pStyle w:val="13"/>
        <w:ind w:firstLine="420"/>
        <w:rPr>
          <w:color w:val="auto"/>
        </w:rPr>
      </w:pPr>
    </w:p>
    <w:p w14:paraId="3B0737B9">
      <w:pPr>
        <w:pStyle w:val="13"/>
        <w:ind w:firstLine="420"/>
        <w:rPr>
          <w:color w:val="auto"/>
        </w:rPr>
      </w:pPr>
      <w:r>
        <w:rPr>
          <w:rFonts w:hint="eastAsia"/>
          <w:color w:val="auto"/>
        </w:rPr>
        <w:t>本文件按照GB/T</w:t>
      </w:r>
      <w:r>
        <w:rPr>
          <w:rFonts w:hint="eastAsia"/>
          <w:color w:val="auto"/>
          <w:lang w:val="en-US" w:eastAsia="zh-CN"/>
        </w:rPr>
        <w:t xml:space="preserve"> </w:t>
      </w:r>
      <w:r>
        <w:rPr>
          <w:rFonts w:hint="eastAsia"/>
          <w:color w:val="auto"/>
        </w:rPr>
        <w:t>1.1-2020《标准化工作导则 第1部分：标准化文件的结构和起草规则》的规定起草。</w:t>
      </w:r>
    </w:p>
    <w:p w14:paraId="4B79EEFD">
      <w:pPr>
        <w:pStyle w:val="13"/>
        <w:ind w:firstLine="422"/>
        <w:rPr>
          <w:b/>
          <w:bCs/>
          <w:color w:val="auto"/>
        </w:rPr>
      </w:pPr>
      <w:r>
        <w:rPr>
          <w:rFonts w:hint="eastAsia"/>
          <w:b/>
          <w:bCs/>
          <w:color w:val="auto"/>
        </w:rPr>
        <w:t>请注意本文件的某些内容可能涉及专利</w:t>
      </w:r>
      <w:r>
        <w:rPr>
          <w:rFonts w:hint="eastAsia"/>
          <w:b/>
          <w:bCs/>
          <w:color w:val="auto"/>
          <w:lang w:eastAsia="zh-CN"/>
        </w:rPr>
        <w:t>。</w:t>
      </w:r>
      <w:r>
        <w:rPr>
          <w:rFonts w:hint="eastAsia"/>
          <w:b/>
          <w:bCs/>
          <w:color w:val="auto"/>
        </w:rPr>
        <w:t>本文件的发布机构不承担识别专利的责任。</w:t>
      </w:r>
    </w:p>
    <w:p w14:paraId="34E1D092">
      <w:pPr>
        <w:pStyle w:val="13"/>
        <w:ind w:firstLine="420"/>
        <w:rPr>
          <w:rFonts w:hint="eastAsia" w:hAnsi="宋体" w:cs="宋体"/>
          <w:color w:val="auto"/>
        </w:rPr>
      </w:pPr>
      <w:bookmarkStart w:id="3" w:name="标准内容"/>
      <w:bookmarkEnd w:id="3"/>
      <w:r>
        <w:rPr>
          <w:rFonts w:hint="eastAsia" w:hAnsi="宋体" w:cs="宋体"/>
          <w:color w:val="auto"/>
        </w:rPr>
        <w:t>本文件由黔东南州农业科学院提出。</w:t>
      </w:r>
    </w:p>
    <w:p w14:paraId="492D68CA">
      <w:pPr>
        <w:pStyle w:val="13"/>
        <w:ind w:firstLine="420"/>
        <w:rPr>
          <w:rFonts w:hint="eastAsia" w:hAnsi="宋体" w:cs="宋体"/>
          <w:color w:val="auto"/>
        </w:rPr>
      </w:pPr>
      <w:r>
        <w:rPr>
          <w:rFonts w:hint="eastAsia" w:hAnsi="宋体" w:cs="宋体"/>
          <w:color w:val="auto"/>
        </w:rPr>
        <w:t>本文件由黔东南州农业农村局归口。</w:t>
      </w:r>
    </w:p>
    <w:p w14:paraId="4EA60FA4">
      <w:pPr>
        <w:pStyle w:val="13"/>
        <w:ind w:firstLine="420"/>
        <w:rPr>
          <w:rFonts w:hint="default" w:hAnsi="宋体" w:cs="宋体"/>
          <w:color w:val="auto"/>
          <w:lang w:val="en-US"/>
        </w:rPr>
      </w:pPr>
      <w:r>
        <w:rPr>
          <w:rFonts w:hint="eastAsia" w:hAnsi="宋体" w:cs="宋体"/>
          <w:color w:val="auto"/>
        </w:rPr>
        <w:t>本文件起草单位：黔东南州农业科学院、</w:t>
      </w:r>
      <w:r>
        <w:rPr>
          <w:rFonts w:hint="eastAsia" w:hAnsi="宋体" w:cs="宋体"/>
          <w:color w:val="auto"/>
          <w:lang w:eastAsia="zh-CN"/>
        </w:rPr>
        <w:t>凯里市苗音艺园农业发展有限公司。</w:t>
      </w:r>
    </w:p>
    <w:p w14:paraId="7B981FDA">
      <w:pPr>
        <w:keepNext w:val="0"/>
        <w:keepLines w:val="0"/>
        <w:pageBreakBefore w:val="0"/>
        <w:widowControl/>
        <w:suppressLineNumbers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color w:val="auto"/>
          <w:kern w:val="0"/>
          <w:sz w:val="21"/>
          <w:szCs w:val="21"/>
          <w:lang w:val="en-US" w:eastAsia="zh-CN"/>
        </w:rPr>
      </w:pPr>
      <w:r>
        <w:rPr>
          <w:rFonts w:hint="eastAsia" w:ascii="宋体" w:hAnsi="宋体" w:cs="宋体"/>
          <w:color w:val="auto"/>
        </w:rPr>
        <w:t>本文件主要起草人：</w:t>
      </w:r>
      <w:r>
        <w:rPr>
          <w:rFonts w:hint="eastAsia" w:ascii="宋体" w:hAnsi="宋体" w:cs="宋体"/>
          <w:color w:val="auto"/>
          <w:lang w:val="en-US" w:eastAsia="zh-CN"/>
        </w:rPr>
        <w:t>王杰、龙翔、龙世芳、孙厚静、袁光焯、吴艳玲、罗慧、唐康桐、陆兰芳、陆承云、谢永、李琳琪、郭显会、杨秀花、李膳利、杨胜萍、明传林、李星、谌金吾、石细敏、</w:t>
      </w:r>
      <w:r>
        <w:rPr>
          <w:rFonts w:hint="eastAsia" w:asciiTheme="minorEastAsia" w:hAnsiTheme="minorEastAsia" w:cstheme="minorEastAsia"/>
          <w:color w:val="auto"/>
          <w:sz w:val="21"/>
          <w:szCs w:val="21"/>
          <w:lang w:val="en-US" w:eastAsia="zh-CN"/>
        </w:rPr>
        <w:t>罗启晶、杨小凤</w:t>
      </w:r>
      <w:r>
        <w:rPr>
          <w:rFonts w:hint="eastAsia" w:ascii="宋体" w:hAnsi="宋体" w:cs="宋体"/>
          <w:color w:val="auto"/>
          <w:lang w:val="en-US" w:eastAsia="zh-CN"/>
        </w:rPr>
        <w:t>。</w:t>
      </w:r>
      <w:r>
        <w:rPr>
          <w:rFonts w:hint="eastAsia" w:ascii="宋体" w:hAnsi="宋体" w:eastAsia="宋体" w:cs="宋体"/>
          <w:bCs/>
          <w:color w:val="auto"/>
          <w:kern w:val="2"/>
          <w:sz w:val="21"/>
          <w:szCs w:val="21"/>
          <w:lang w:val="en-US" w:eastAsia="zh-CN"/>
        </w:rPr>
        <w:t xml:space="preserve"> </w:t>
      </w:r>
    </w:p>
    <w:p w14:paraId="69894DEC">
      <w:pPr>
        <w:pStyle w:val="13"/>
        <w:ind w:firstLine="420"/>
        <w:rPr>
          <w:color w:val="auto"/>
        </w:rPr>
        <w:sectPr>
          <w:headerReference r:id="rId12" w:type="first"/>
          <w:footerReference r:id="rId15" w:type="first"/>
          <w:headerReference r:id="rId11" w:type="default"/>
          <w:footerReference r:id="rId13" w:type="default"/>
          <w:footerReference r:id="rId14" w:type="even"/>
          <w:pgSz w:w="11907" w:h="16839"/>
          <w:pgMar w:top="1418" w:right="1134" w:bottom="1134" w:left="1418" w:header="1418" w:footer="1134" w:gutter="0"/>
          <w:pgNumType w:fmt="decimal"/>
          <w:cols w:space="425" w:num="1"/>
          <w:docGrid w:linePitch="312" w:charSpace="0"/>
        </w:sectPr>
      </w:pPr>
    </w:p>
    <w:p w14:paraId="6D7D7BFF">
      <w:pPr>
        <w:pStyle w:val="16"/>
        <w:rPr>
          <w:rFonts w:hint="eastAsia"/>
          <w:color w:val="auto"/>
        </w:rPr>
      </w:pPr>
      <w:r>
        <w:rPr>
          <w:rFonts w:hint="eastAsia"/>
          <w:lang w:eastAsia="zh-CN"/>
        </w:rPr>
        <w:t>番茄穴盘育苗</w:t>
      </w:r>
      <w:r>
        <w:rPr>
          <w:rFonts w:hint="eastAsia"/>
        </w:rPr>
        <w:t>技术规程</w:t>
      </w:r>
    </w:p>
    <w:p w14:paraId="60F07947">
      <w:pPr>
        <w:pStyle w:val="15"/>
        <w:numPr>
          <w:ilvl w:val="0"/>
          <w:numId w:val="0"/>
        </w:numPr>
        <w:spacing w:before="240" w:after="240"/>
        <w:rPr>
          <w:color w:val="auto"/>
        </w:rPr>
      </w:pPr>
      <w:r>
        <w:rPr>
          <w:rFonts w:hint="eastAsia"/>
          <w:color w:val="auto"/>
        </w:rPr>
        <w:t>1 范围</w:t>
      </w:r>
    </w:p>
    <w:p w14:paraId="314436AA">
      <w:pPr>
        <w:pStyle w:val="18"/>
        <w:ind w:firstLine="420"/>
        <w:rPr>
          <w:rFonts w:hint="eastAsia" w:hAnsi="宋体" w:eastAsia="宋体" w:cs="宋体"/>
          <w:color w:val="auto"/>
          <w:szCs w:val="21"/>
          <w:lang w:eastAsia="zh-CN" w:bidi="ar"/>
        </w:rPr>
      </w:pPr>
      <w:r>
        <w:rPr>
          <w:rFonts w:hint="eastAsia" w:hAnsi="宋体" w:cs="宋体"/>
          <w:color w:val="auto"/>
          <w:szCs w:val="21"/>
          <w:lang w:bidi="ar"/>
        </w:rPr>
        <w:t>本文件规定了</w:t>
      </w:r>
      <w:r>
        <w:rPr>
          <w:rFonts w:hint="eastAsia" w:hAnsi="宋体" w:cs="宋体"/>
          <w:color w:val="auto"/>
          <w:szCs w:val="21"/>
          <w:lang w:eastAsia="zh-CN" w:bidi="ar"/>
        </w:rPr>
        <w:t>番茄穴盘育苗的环境条件与设施设备、品种选择、育苗技术、病虫害防治、炼苗、成苗标准和档案管理。</w:t>
      </w:r>
    </w:p>
    <w:p w14:paraId="58A8D8D1">
      <w:pPr>
        <w:widowControl/>
        <w:ind w:firstLine="420" w:firstLineChars="200"/>
        <w:jc w:val="left"/>
        <w:rPr>
          <w:color w:val="auto"/>
        </w:rPr>
      </w:pPr>
      <w:r>
        <w:rPr>
          <w:rFonts w:hint="eastAsia"/>
          <w:color w:val="auto"/>
        </w:rPr>
        <w:t>本文件</w:t>
      </w:r>
      <w:r>
        <w:rPr>
          <w:rFonts w:hint="eastAsia" w:ascii="宋体" w:hAnsi="宋体" w:cs="宋体"/>
          <w:color w:val="auto"/>
          <w:kern w:val="0"/>
          <w:szCs w:val="21"/>
          <w:lang w:bidi="ar"/>
        </w:rPr>
        <w:t>适用于</w:t>
      </w:r>
      <w:r>
        <w:rPr>
          <w:rFonts w:hint="eastAsia" w:ascii="宋体" w:hAnsi="宋体" w:cs="宋体"/>
          <w:color w:val="auto"/>
          <w:kern w:val="0"/>
          <w:szCs w:val="21"/>
          <w:lang w:eastAsia="zh-CN" w:bidi="ar"/>
        </w:rPr>
        <w:t>番茄穴盘育苗</w:t>
      </w:r>
      <w:r>
        <w:rPr>
          <w:rFonts w:hint="eastAsia" w:ascii="宋体" w:hAnsi="宋体" w:cs="宋体"/>
          <w:color w:val="auto"/>
          <w:kern w:val="0"/>
          <w:szCs w:val="21"/>
          <w:lang w:bidi="ar"/>
        </w:rPr>
        <w:t>。</w:t>
      </w:r>
    </w:p>
    <w:p w14:paraId="3A755627">
      <w:pPr>
        <w:pStyle w:val="15"/>
        <w:numPr>
          <w:ilvl w:val="0"/>
          <w:numId w:val="0"/>
        </w:numPr>
        <w:spacing w:before="240" w:after="240"/>
        <w:rPr>
          <w:color w:val="auto"/>
        </w:rPr>
      </w:pPr>
      <w:r>
        <w:rPr>
          <w:rFonts w:hint="eastAsia"/>
          <w:color w:val="auto"/>
        </w:rPr>
        <w:t>2 规范性引用文件</w:t>
      </w:r>
    </w:p>
    <w:p w14:paraId="6F7589A2">
      <w:pPr>
        <w:pStyle w:val="13"/>
        <w:ind w:firstLine="420"/>
        <w:rPr>
          <w:rFonts w:hint="eastAsia" w:hAnsi="宋体" w:cs="宋体"/>
          <w:color w:val="auto"/>
        </w:rPr>
      </w:pPr>
      <w:r>
        <w:rPr>
          <w:rFonts w:hint="eastAsia" w:hAnsi="宋体" w:cs="宋体"/>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721EDDA">
      <w:pPr>
        <w:pStyle w:val="13"/>
        <w:ind w:firstLine="420"/>
        <w:rPr>
          <w:rFonts w:hint="eastAsia"/>
          <w:color w:val="auto"/>
          <w:lang w:val="en-US" w:eastAsia="zh-CN"/>
        </w:rPr>
      </w:pPr>
      <w:r>
        <w:rPr>
          <w:rFonts w:hint="eastAsia"/>
          <w:color w:val="auto"/>
          <w:lang w:val="en-US" w:eastAsia="zh-CN"/>
        </w:rPr>
        <w:t>GB 16715.3 瓜菜作物种子 茄果类</w:t>
      </w:r>
    </w:p>
    <w:p w14:paraId="0FE02369">
      <w:pPr>
        <w:pStyle w:val="13"/>
        <w:ind w:firstLine="420"/>
        <w:rPr>
          <w:rFonts w:hint="eastAsia" w:hAnsi="宋体" w:cs="宋体"/>
          <w:color w:val="auto"/>
          <w:kern w:val="0"/>
          <w:sz w:val="21"/>
          <w:szCs w:val="21"/>
          <w:lang w:val="en-US" w:eastAsia="zh-CN" w:bidi="ar"/>
        </w:rPr>
      </w:pPr>
      <w:r>
        <w:rPr>
          <w:rFonts w:hint="eastAsia" w:ascii="宋体" w:hAnsi="宋体" w:cs="宋体"/>
          <w:color w:val="auto"/>
          <w:kern w:val="0"/>
          <w:sz w:val="21"/>
          <w:szCs w:val="21"/>
          <w:lang w:val="en-US" w:eastAsia="zh-CN" w:bidi="ar"/>
        </w:rPr>
        <w:t>NY/T 391</w:t>
      </w:r>
      <w:r>
        <w:rPr>
          <w:rFonts w:hint="eastAsia" w:hAnsi="宋体" w:cs="宋体"/>
          <w:color w:val="auto"/>
          <w:kern w:val="0"/>
          <w:sz w:val="21"/>
          <w:szCs w:val="21"/>
          <w:lang w:val="en-US" w:eastAsia="zh-CN" w:bidi="ar"/>
        </w:rPr>
        <w:t xml:space="preserve"> 绿色食品  产地环境质量</w:t>
      </w:r>
    </w:p>
    <w:p w14:paraId="7B149DA9">
      <w:pPr>
        <w:pStyle w:val="13"/>
        <w:ind w:firstLine="420"/>
        <w:rPr>
          <w:rFonts w:hint="eastAsia" w:hAnsi="宋体" w:cs="宋体"/>
          <w:color w:val="auto"/>
          <w:kern w:val="0"/>
          <w:sz w:val="21"/>
          <w:szCs w:val="21"/>
          <w:lang w:val="en-US" w:eastAsia="zh-CN" w:bidi="ar"/>
        </w:rPr>
      </w:pPr>
      <w:r>
        <w:rPr>
          <w:rFonts w:hint="eastAsia" w:hAnsi="宋体" w:cs="宋体"/>
          <w:color w:val="auto"/>
          <w:kern w:val="0"/>
          <w:sz w:val="21"/>
          <w:szCs w:val="21"/>
          <w:lang w:val="en-US" w:eastAsia="zh-CN" w:bidi="ar"/>
        </w:rPr>
        <w:t>NY/T 1276 农药安全使用规范 总则</w:t>
      </w:r>
    </w:p>
    <w:p w14:paraId="4F9B2071">
      <w:pPr>
        <w:pStyle w:val="13"/>
        <w:ind w:firstLine="420"/>
        <w:rPr>
          <w:rFonts w:hint="eastAsia" w:hAnsi="宋体" w:cs="宋体"/>
          <w:color w:val="auto"/>
          <w:kern w:val="0"/>
          <w:sz w:val="21"/>
          <w:szCs w:val="21"/>
          <w:lang w:val="en-US" w:eastAsia="zh-CN" w:bidi="ar"/>
        </w:rPr>
      </w:pPr>
      <w:r>
        <w:rPr>
          <w:rFonts w:hint="eastAsia"/>
          <w:color w:val="auto"/>
          <w:lang w:val="en-US" w:eastAsia="zh-CN"/>
        </w:rPr>
        <w:t xml:space="preserve">NY/T 2118 蔬菜育苗基质 </w:t>
      </w:r>
    </w:p>
    <w:p w14:paraId="620CB1C9">
      <w:pPr>
        <w:pStyle w:val="13"/>
        <w:ind w:firstLine="420"/>
        <w:rPr>
          <w:rFonts w:hint="eastAsia"/>
          <w:color w:val="auto"/>
          <w:lang w:val="en-US" w:eastAsia="zh-CN"/>
        </w:rPr>
      </w:pPr>
      <w:r>
        <w:rPr>
          <w:rFonts w:hint="eastAsia"/>
          <w:color w:val="auto"/>
          <w:lang w:val="en-US" w:eastAsia="zh-CN"/>
        </w:rPr>
        <w:t>NY/T 2119 蔬菜穴盘育苗 通则</w:t>
      </w:r>
    </w:p>
    <w:p w14:paraId="1B732DA7">
      <w:pPr>
        <w:pStyle w:val="13"/>
        <w:ind w:firstLine="420"/>
        <w:rPr>
          <w:rFonts w:hint="eastAsia"/>
          <w:color w:val="auto"/>
          <w:lang w:val="en-US" w:eastAsia="zh-CN"/>
        </w:rPr>
      </w:pPr>
      <w:r>
        <w:rPr>
          <w:rFonts w:hint="eastAsia"/>
          <w:color w:val="auto"/>
          <w:lang w:val="en-US" w:eastAsia="zh-CN"/>
        </w:rPr>
        <w:t>NY/T 2312 茄果类蔬菜穴盘育苗技术规程</w:t>
      </w:r>
    </w:p>
    <w:p w14:paraId="1DB6C897">
      <w:pPr>
        <w:pStyle w:val="13"/>
        <w:ind w:firstLine="420"/>
        <w:rPr>
          <w:rFonts w:hint="eastAsia"/>
          <w:color w:val="auto"/>
          <w:lang w:val="en-US" w:eastAsia="zh-CN"/>
        </w:rPr>
      </w:pPr>
      <w:r>
        <w:rPr>
          <w:rFonts w:hint="default"/>
          <w:color w:val="auto"/>
          <w:lang w:val="en-US" w:eastAsia="zh-CN"/>
        </w:rPr>
        <w:t>NY/T 1107</w:t>
      </w:r>
      <w:r>
        <w:rPr>
          <w:rFonts w:hint="eastAsia"/>
          <w:color w:val="auto"/>
          <w:lang w:val="en-US" w:eastAsia="zh-CN"/>
        </w:rPr>
        <w:t xml:space="preserve"> 大量元素水溶肥料</w:t>
      </w:r>
    </w:p>
    <w:p w14:paraId="3716990D">
      <w:pPr>
        <w:pStyle w:val="13"/>
        <w:ind w:firstLine="420"/>
        <w:rPr>
          <w:rFonts w:hint="eastAsia"/>
          <w:color w:val="auto"/>
          <w:lang w:val="en-US" w:eastAsia="zh-CN"/>
        </w:rPr>
      </w:pPr>
      <w:r>
        <w:rPr>
          <w:rFonts w:hint="default"/>
          <w:color w:val="auto"/>
          <w:lang w:val="en-US" w:eastAsia="zh-CN"/>
        </w:rPr>
        <w:t xml:space="preserve">NY/T </w:t>
      </w:r>
      <w:r>
        <w:rPr>
          <w:rFonts w:hint="eastAsia"/>
          <w:color w:val="auto"/>
          <w:lang w:val="en-US" w:eastAsia="zh-CN"/>
        </w:rPr>
        <w:t>3831 有机水溶肥料  通用要求</w:t>
      </w:r>
    </w:p>
    <w:p w14:paraId="289A5E55">
      <w:pPr>
        <w:pStyle w:val="13"/>
        <w:ind w:firstLine="420"/>
        <w:rPr>
          <w:rFonts w:hint="default"/>
          <w:color w:val="auto"/>
          <w:lang w:val="en-US" w:eastAsia="zh-CN"/>
        </w:rPr>
      </w:pPr>
    </w:p>
    <w:p w14:paraId="111B55D3">
      <w:pPr>
        <w:pStyle w:val="15"/>
        <w:numPr>
          <w:ilvl w:val="0"/>
          <w:numId w:val="0"/>
        </w:numPr>
        <w:spacing w:before="240" w:after="240"/>
        <w:rPr>
          <w:color w:val="auto"/>
        </w:rPr>
      </w:pPr>
      <w:r>
        <w:rPr>
          <w:rFonts w:hint="eastAsia"/>
          <w:color w:val="auto"/>
        </w:rPr>
        <w:t>3 术语和定义</w:t>
      </w:r>
    </w:p>
    <w:p w14:paraId="33169E4A">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color w:val="auto"/>
          <w:lang w:val="en-US" w:eastAsia="zh-CN"/>
        </w:rPr>
      </w:pPr>
      <w:r>
        <w:rPr>
          <w:rFonts w:hint="eastAsia" w:ascii="宋体" w:hAnsi="宋体" w:cs="宋体"/>
          <w:color w:val="auto"/>
          <w:kern w:val="0"/>
          <w:sz w:val="21"/>
          <w:szCs w:val="21"/>
          <w:lang w:val="en-US" w:eastAsia="zh-CN" w:bidi="ar"/>
        </w:rPr>
        <w:t>本文件没有需要界定的</w:t>
      </w:r>
      <w:r>
        <w:rPr>
          <w:rFonts w:hint="eastAsia" w:ascii="宋体" w:hAnsi="宋体" w:eastAsia="宋体" w:cs="宋体"/>
          <w:color w:val="auto"/>
          <w:kern w:val="0"/>
          <w:sz w:val="21"/>
          <w:szCs w:val="21"/>
          <w:lang w:val="en-US" w:eastAsia="zh-CN" w:bidi="ar"/>
        </w:rPr>
        <w:t>术语和定义。</w:t>
      </w:r>
    </w:p>
    <w:p w14:paraId="4341CE13">
      <w:pPr>
        <w:pStyle w:val="15"/>
        <w:numPr>
          <w:ilvl w:val="0"/>
          <w:numId w:val="0"/>
        </w:numPr>
        <w:spacing w:before="240" w:after="240"/>
        <w:rPr>
          <w:rFonts w:hint="eastAsia"/>
          <w:color w:val="auto"/>
          <w:lang w:val="en-US" w:eastAsia="zh-CN"/>
        </w:rPr>
      </w:pPr>
      <w:r>
        <w:rPr>
          <w:rFonts w:hint="eastAsia"/>
          <w:color w:val="auto"/>
          <w:lang w:val="en-US" w:eastAsia="zh-CN"/>
        </w:rPr>
        <w:t>4 育苗环境与设施</w:t>
      </w:r>
    </w:p>
    <w:p w14:paraId="0A41511F">
      <w:pPr>
        <w:spacing w:before="157" w:beforeLines="50" w:after="157" w:afterLines="50"/>
        <w:ind w:left="0" w:leftChars="0" w:right="0" w:rightChars="0"/>
        <w:jc w:val="left"/>
        <w:rPr>
          <w:rFonts w:hint="eastAsia"/>
          <w:lang w:val="en-US" w:eastAsia="zh-CN"/>
        </w:rPr>
      </w:pPr>
      <w:r>
        <w:rPr>
          <w:rFonts w:hint="default" w:ascii="黑体" w:hAnsi="黑体" w:eastAsia="黑体" w:cs="黑体"/>
          <w:color w:val="auto"/>
          <w:kern w:val="0"/>
          <w:szCs w:val="20"/>
        </w:rPr>
        <w:t>4.</w:t>
      </w:r>
      <w:r>
        <w:rPr>
          <w:rFonts w:hint="eastAsia" w:ascii="黑体" w:hAnsi="黑体" w:eastAsia="黑体" w:cs="黑体"/>
          <w:color w:val="auto"/>
          <w:kern w:val="0"/>
          <w:szCs w:val="20"/>
          <w:lang w:val="en-US" w:eastAsia="zh-CN"/>
        </w:rPr>
        <w:t>1</w:t>
      </w:r>
      <w:r>
        <w:rPr>
          <w:rFonts w:hint="default" w:ascii="黑体" w:hAnsi="黑体" w:eastAsia="黑体" w:cs="黑体"/>
          <w:color w:val="auto"/>
          <w:kern w:val="0"/>
          <w:szCs w:val="20"/>
        </w:rPr>
        <w:t xml:space="preserve"> </w:t>
      </w:r>
      <w:r>
        <w:rPr>
          <w:rFonts w:hint="eastAsia" w:ascii="黑体" w:hAnsi="黑体" w:eastAsia="黑体" w:cs="黑体"/>
          <w:color w:val="auto"/>
          <w:kern w:val="0"/>
          <w:szCs w:val="20"/>
          <w:lang w:val="en-US" w:eastAsia="zh-CN"/>
        </w:rPr>
        <w:t>育苗环境</w:t>
      </w:r>
    </w:p>
    <w:p w14:paraId="3573DCC1">
      <w:pPr>
        <w:keepNext w:val="0"/>
        <w:keepLines w:val="0"/>
        <w:pageBreakBefore w:val="0"/>
        <w:widowControl/>
        <w:suppressLineNumbers w:val="0"/>
        <w:kinsoku/>
        <w:wordWrap/>
        <w:overflowPunct/>
        <w:topLinePunct w:val="0"/>
        <w:autoSpaceDE/>
        <w:autoSpaceDN/>
        <w:bidi w:val="0"/>
        <w:adjustRightInd/>
        <w:snapToGrid/>
        <w:spacing w:line="240" w:lineRule="auto"/>
        <w:ind w:firstLine="420"/>
        <w:jc w:val="left"/>
        <w:textAlignment w:val="auto"/>
        <w:rPr>
          <w:rFonts w:hint="eastAsia" w:ascii="宋体" w:hAnsi="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远离</w:t>
      </w:r>
      <w:r>
        <w:rPr>
          <w:rFonts w:hint="eastAsia" w:ascii="宋体" w:hAnsi="宋体" w:cs="宋体"/>
          <w:color w:val="auto"/>
          <w:kern w:val="0"/>
          <w:sz w:val="21"/>
          <w:szCs w:val="21"/>
          <w:lang w:val="en-US" w:eastAsia="zh-CN" w:bidi="ar"/>
        </w:rPr>
        <w:t>化工、养殖企业等</w:t>
      </w:r>
      <w:r>
        <w:rPr>
          <w:rFonts w:hint="eastAsia" w:ascii="宋体" w:hAnsi="宋体" w:eastAsia="宋体" w:cs="宋体"/>
          <w:color w:val="auto"/>
          <w:kern w:val="0"/>
          <w:sz w:val="21"/>
          <w:szCs w:val="21"/>
          <w:lang w:val="en-US" w:eastAsia="zh-CN" w:bidi="ar"/>
        </w:rPr>
        <w:t>污染源及茄果类蔬菜疫病发生种植区域，</w:t>
      </w:r>
      <w:r>
        <w:rPr>
          <w:rFonts w:hint="eastAsia" w:ascii="宋体" w:hAnsi="宋体" w:cs="宋体"/>
          <w:color w:val="auto"/>
          <w:kern w:val="0"/>
          <w:sz w:val="21"/>
          <w:szCs w:val="21"/>
          <w:lang w:val="en-US" w:eastAsia="zh-CN" w:bidi="ar"/>
        </w:rPr>
        <w:t>临近水源，排灌方便，光照充足的地块，环境条件符合NY/T 391的规定。</w:t>
      </w:r>
    </w:p>
    <w:p w14:paraId="29DCB8A0">
      <w:pPr>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default" w:ascii="黑体" w:hAnsi="黑体" w:eastAsia="黑体" w:cs="黑体"/>
          <w:color w:val="auto"/>
          <w:kern w:val="0"/>
          <w:szCs w:val="20"/>
        </w:rPr>
        <w:t>4.</w:t>
      </w:r>
      <w:r>
        <w:rPr>
          <w:rFonts w:hint="eastAsia" w:ascii="黑体" w:hAnsi="黑体" w:eastAsia="黑体" w:cs="黑体"/>
          <w:color w:val="auto"/>
          <w:kern w:val="0"/>
          <w:szCs w:val="20"/>
          <w:lang w:val="en-US" w:eastAsia="zh-CN"/>
        </w:rPr>
        <w:t>2</w:t>
      </w:r>
      <w:r>
        <w:rPr>
          <w:rFonts w:hint="default" w:ascii="黑体" w:hAnsi="黑体" w:eastAsia="黑体" w:cs="黑体"/>
          <w:color w:val="auto"/>
          <w:kern w:val="0"/>
          <w:szCs w:val="20"/>
        </w:rPr>
        <w:t xml:space="preserve"> </w:t>
      </w:r>
      <w:r>
        <w:rPr>
          <w:rFonts w:hint="eastAsia" w:ascii="黑体" w:hAnsi="黑体" w:eastAsia="黑体" w:cs="黑体"/>
          <w:color w:val="auto"/>
          <w:kern w:val="0"/>
          <w:szCs w:val="20"/>
          <w:lang w:val="en-US" w:eastAsia="zh-CN"/>
        </w:rPr>
        <w:t>育苗设施</w:t>
      </w:r>
    </w:p>
    <w:p w14:paraId="0EBEB94F">
      <w:pPr>
        <w:spacing w:before="157" w:beforeLines="50" w:after="157" w:afterLines="50"/>
        <w:ind w:left="0" w:leftChars="0" w:right="0" w:rightChars="0"/>
        <w:jc w:val="left"/>
        <w:rPr>
          <w:rFonts w:hint="default"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4.2.1 育苗棚</w:t>
      </w:r>
    </w:p>
    <w:p w14:paraId="728C1D6F">
      <w:pPr>
        <w:spacing w:before="157" w:beforeLines="50" w:after="157" w:afterLines="50"/>
        <w:ind w:left="0" w:leftChars="0" w:right="0" w:rightChars="0" w:firstLine="420"/>
        <w:jc w:val="left"/>
        <w:rPr>
          <w:rFonts w:hint="eastAsia" w:ascii="宋体" w:hAnsi="宋体" w:cs="宋体"/>
          <w:color w:val="auto"/>
          <w:kern w:val="0"/>
          <w:sz w:val="21"/>
          <w:szCs w:val="21"/>
          <w:lang w:val="en-US" w:eastAsia="zh-CN" w:bidi="ar"/>
        </w:rPr>
      </w:pPr>
      <w:r>
        <w:rPr>
          <w:rFonts w:hint="eastAsia" w:ascii="宋体" w:hAnsi="宋体" w:eastAsia="宋体" w:cs="宋体"/>
          <w:color w:val="auto"/>
          <w:kern w:val="0"/>
          <w:sz w:val="21"/>
          <w:szCs w:val="21"/>
          <w:lang w:val="en-US" w:eastAsia="zh-CN" w:bidi="ar"/>
        </w:rPr>
        <w:t>育苗棚应坚固，抗灾能力强，通风效率高</w:t>
      </w:r>
      <w:r>
        <w:rPr>
          <w:rFonts w:hint="eastAsia" w:ascii="宋体" w:hAnsi="宋体" w:cs="宋体"/>
          <w:color w:val="auto"/>
          <w:kern w:val="0"/>
          <w:sz w:val="21"/>
          <w:szCs w:val="21"/>
          <w:lang w:val="en-US" w:eastAsia="zh-CN" w:bidi="ar"/>
        </w:rPr>
        <w:t>，能防虫避雨，可选用日光温室大棚或简易蔬菜大棚</w:t>
      </w:r>
      <w:r>
        <w:rPr>
          <w:rFonts w:hint="eastAsia" w:ascii="宋体" w:hAnsi="宋体" w:eastAsia="宋体" w:cs="宋体"/>
          <w:color w:val="auto"/>
          <w:kern w:val="0"/>
          <w:sz w:val="21"/>
          <w:szCs w:val="21"/>
          <w:lang w:val="en-US" w:eastAsia="zh-CN" w:bidi="ar"/>
        </w:rPr>
        <w:t>。</w:t>
      </w:r>
      <w:r>
        <w:rPr>
          <w:rFonts w:hint="eastAsia" w:ascii="宋体" w:hAnsi="宋体" w:cs="宋体"/>
          <w:color w:val="auto"/>
          <w:kern w:val="0"/>
          <w:sz w:val="21"/>
          <w:szCs w:val="21"/>
          <w:lang w:val="en-US" w:eastAsia="zh-CN" w:bidi="ar"/>
        </w:rPr>
        <w:t>棚内布设喷灌设施、通风系统等。</w:t>
      </w:r>
    </w:p>
    <w:p w14:paraId="26B850B0">
      <w:pPr>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4.2.2 苗床</w:t>
      </w:r>
    </w:p>
    <w:p w14:paraId="42CC0BA6">
      <w:pPr>
        <w:spacing w:before="157" w:beforeLines="50" w:after="157" w:afterLines="50"/>
        <w:ind w:left="0" w:leftChars="0" w:right="0" w:rightChars="0"/>
        <w:jc w:val="left"/>
        <w:rPr>
          <w:rFonts w:hint="default" w:ascii="宋体" w:hAnsi="宋体" w:eastAsia="宋体" w:cs="宋体"/>
          <w:color w:val="auto"/>
          <w:kern w:val="0"/>
          <w:sz w:val="21"/>
          <w:szCs w:val="21"/>
          <w:lang w:val="en-US" w:eastAsia="zh-CN" w:bidi="ar"/>
        </w:rPr>
      </w:pPr>
      <w:r>
        <w:rPr>
          <w:rFonts w:hint="eastAsia" w:ascii="黑体" w:hAnsi="黑体" w:eastAsia="黑体" w:cs="黑体"/>
          <w:color w:val="auto"/>
          <w:kern w:val="0"/>
          <w:szCs w:val="20"/>
          <w:lang w:val="en-US" w:eastAsia="zh-CN"/>
        </w:rPr>
        <w:t xml:space="preserve">    </w:t>
      </w:r>
      <w:r>
        <w:rPr>
          <w:rFonts w:hint="eastAsia" w:ascii="宋体" w:hAnsi="宋体" w:eastAsia="宋体" w:cs="宋体"/>
          <w:color w:val="auto"/>
          <w:kern w:val="0"/>
          <w:sz w:val="21"/>
          <w:szCs w:val="21"/>
          <w:lang w:val="en-US" w:eastAsia="zh-CN" w:bidi="ar"/>
        </w:rPr>
        <w:t>日光温室大棚内</w:t>
      </w:r>
      <w:r>
        <w:rPr>
          <w:rFonts w:hint="eastAsia" w:ascii="宋体" w:hAnsi="宋体" w:cs="宋体"/>
          <w:color w:val="auto"/>
          <w:kern w:val="0"/>
          <w:sz w:val="21"/>
          <w:szCs w:val="21"/>
          <w:lang w:val="en-US" w:eastAsia="zh-CN" w:bidi="ar"/>
        </w:rPr>
        <w:t>苗床</w:t>
      </w:r>
      <w:r>
        <w:rPr>
          <w:rFonts w:hint="eastAsia" w:ascii="宋体" w:hAnsi="宋体" w:eastAsia="宋体" w:cs="宋体"/>
          <w:color w:val="auto"/>
          <w:kern w:val="0"/>
          <w:sz w:val="21"/>
          <w:szCs w:val="21"/>
          <w:lang w:val="en-US" w:eastAsia="zh-CN" w:bidi="ar"/>
        </w:rPr>
        <w:t>南北向搭建</w:t>
      </w:r>
      <w:r>
        <w:rPr>
          <w:rFonts w:hint="eastAsia" w:ascii="宋体" w:hAnsi="宋体" w:cs="宋体"/>
          <w:color w:val="auto"/>
          <w:kern w:val="0"/>
          <w:sz w:val="21"/>
          <w:szCs w:val="21"/>
          <w:lang w:val="en-US" w:eastAsia="zh-CN" w:bidi="ar"/>
        </w:rPr>
        <w:t>，长度</w:t>
      </w:r>
      <w:r>
        <w:rPr>
          <w:rFonts w:hint="eastAsia" w:ascii="宋体" w:hAnsi="宋体" w:eastAsia="宋体" w:cs="宋体"/>
          <w:color w:val="auto"/>
          <w:kern w:val="0"/>
          <w:sz w:val="21"/>
          <w:szCs w:val="21"/>
          <w:lang w:val="en-US" w:eastAsia="zh-CN" w:bidi="ar"/>
        </w:rPr>
        <w:t>视大棚跨度而定，宽1.5</w:t>
      </w:r>
      <w:r>
        <w:rPr>
          <w:rFonts w:hint="eastAsia" w:ascii="宋体" w:hAnsi="宋体" w:cs="宋体"/>
          <w:color w:val="auto"/>
          <w:kern w:val="0"/>
          <w:sz w:val="21"/>
          <w:szCs w:val="21"/>
          <w:lang w:val="en-US" w:eastAsia="zh-CN" w:bidi="ar"/>
        </w:rPr>
        <w:t xml:space="preserve"> </w:t>
      </w:r>
      <w:r>
        <w:rPr>
          <w:rFonts w:hint="eastAsia" w:ascii="宋体" w:hAnsi="宋体" w:eastAsia="宋体" w:cs="宋体"/>
          <w:color w:val="auto"/>
          <w:kern w:val="0"/>
          <w:sz w:val="21"/>
          <w:szCs w:val="21"/>
          <w:lang w:val="en-US" w:eastAsia="zh-CN" w:bidi="ar"/>
        </w:rPr>
        <w:t>m～1.7</w:t>
      </w:r>
      <w:r>
        <w:rPr>
          <w:rFonts w:hint="eastAsia" w:ascii="宋体" w:hAnsi="宋体" w:cs="宋体"/>
          <w:color w:val="auto"/>
          <w:kern w:val="0"/>
          <w:sz w:val="21"/>
          <w:szCs w:val="21"/>
          <w:lang w:val="en-US" w:eastAsia="zh-CN" w:bidi="ar"/>
        </w:rPr>
        <w:t xml:space="preserve"> </w:t>
      </w:r>
      <w:r>
        <w:rPr>
          <w:rFonts w:hint="eastAsia" w:ascii="宋体" w:hAnsi="宋体" w:eastAsia="宋体" w:cs="宋体"/>
          <w:color w:val="auto"/>
          <w:kern w:val="0"/>
          <w:sz w:val="21"/>
          <w:szCs w:val="21"/>
          <w:lang w:val="en-US" w:eastAsia="zh-CN" w:bidi="ar"/>
        </w:rPr>
        <w:t>m</w:t>
      </w:r>
      <w:r>
        <w:rPr>
          <w:rFonts w:hint="eastAsia" w:ascii="宋体" w:hAnsi="宋体" w:cs="宋体"/>
          <w:color w:val="auto"/>
          <w:kern w:val="0"/>
          <w:sz w:val="21"/>
          <w:szCs w:val="21"/>
          <w:lang w:val="en-US" w:eastAsia="zh-CN" w:bidi="ar"/>
        </w:rPr>
        <w:t>，高0.7 m</w:t>
      </w:r>
      <w:r>
        <w:rPr>
          <w:rFonts w:hint="eastAsia" w:ascii="宋体" w:hAnsi="宋体" w:eastAsia="宋体" w:cs="宋体"/>
          <w:color w:val="auto"/>
          <w:kern w:val="0"/>
          <w:sz w:val="21"/>
          <w:szCs w:val="21"/>
          <w:lang w:val="en-US" w:eastAsia="zh-CN" w:bidi="ar"/>
        </w:rPr>
        <w:t>～</w:t>
      </w:r>
      <w:r>
        <w:rPr>
          <w:rFonts w:hint="eastAsia" w:ascii="宋体" w:hAnsi="宋体" w:cs="宋体"/>
          <w:color w:val="auto"/>
          <w:kern w:val="0"/>
          <w:sz w:val="21"/>
          <w:szCs w:val="21"/>
          <w:lang w:val="en-US" w:eastAsia="zh-CN" w:bidi="ar"/>
        </w:rPr>
        <w:t xml:space="preserve">0.8 m的床架，床架间距0.4 </w:t>
      </w:r>
      <w:r>
        <w:rPr>
          <w:rFonts w:hint="eastAsia" w:ascii="宋体" w:hAnsi="宋体" w:eastAsia="宋体" w:cs="宋体"/>
          <w:color w:val="auto"/>
          <w:kern w:val="0"/>
          <w:sz w:val="21"/>
          <w:szCs w:val="21"/>
          <w:lang w:val="en-US" w:eastAsia="zh-CN" w:bidi="ar"/>
        </w:rPr>
        <w:t>m～</w:t>
      </w:r>
      <w:r>
        <w:rPr>
          <w:rFonts w:hint="eastAsia" w:ascii="宋体" w:hAnsi="宋体" w:cs="宋体"/>
          <w:color w:val="auto"/>
          <w:kern w:val="0"/>
          <w:sz w:val="21"/>
          <w:szCs w:val="21"/>
          <w:lang w:val="en-US" w:eastAsia="zh-CN" w:bidi="ar"/>
        </w:rPr>
        <w:t>0.6 m，床架上铺设无纺布。简易蔬菜大棚内开沟做苗床，宽1.2 m，</w:t>
      </w:r>
      <w:r>
        <w:rPr>
          <w:rFonts w:hint="eastAsia" w:ascii="宋体" w:hAnsi="宋体" w:eastAsia="宋体" w:cs="宋体"/>
          <w:color w:val="auto"/>
        </w:rPr>
        <w:t>高</w:t>
      </w:r>
      <w:r>
        <w:rPr>
          <w:rFonts w:hint="eastAsia" w:ascii="宋体" w:hAnsi="宋体" w:cs="宋体"/>
          <w:color w:val="auto"/>
          <w:lang w:val="en-US" w:eastAsia="zh-CN"/>
        </w:rPr>
        <w:t>20</w:t>
      </w:r>
      <w:r>
        <w:rPr>
          <w:rFonts w:hint="eastAsia" w:ascii="宋体" w:hAnsi="宋体" w:eastAsia="宋体" w:cs="宋体"/>
          <w:color w:val="auto"/>
          <w:lang w:val="en-US" w:eastAsia="zh-CN"/>
        </w:rPr>
        <w:t xml:space="preserve"> </w:t>
      </w:r>
      <w:r>
        <w:rPr>
          <w:rFonts w:hint="eastAsia" w:ascii="宋体" w:hAnsi="宋体" w:eastAsia="宋体" w:cs="宋体"/>
          <w:color w:val="auto"/>
        </w:rPr>
        <w:t>cm～</w:t>
      </w:r>
      <w:r>
        <w:rPr>
          <w:rFonts w:hint="eastAsia" w:ascii="宋体" w:hAnsi="宋体" w:cs="宋体"/>
          <w:color w:val="auto"/>
          <w:lang w:val="en-US" w:eastAsia="zh-CN"/>
        </w:rPr>
        <w:t>2</w:t>
      </w:r>
      <w:r>
        <w:rPr>
          <w:rFonts w:hint="eastAsia" w:ascii="宋体" w:hAnsi="宋体" w:eastAsia="宋体" w:cs="宋体"/>
          <w:color w:val="auto"/>
          <w:lang w:val="en-US" w:eastAsia="zh-CN"/>
        </w:rPr>
        <w:t xml:space="preserve">5 </w:t>
      </w:r>
      <w:r>
        <w:rPr>
          <w:rFonts w:hint="eastAsia" w:ascii="宋体" w:hAnsi="宋体" w:eastAsia="宋体" w:cs="宋体"/>
          <w:color w:val="auto"/>
        </w:rPr>
        <w:t>cm，</w:t>
      </w:r>
      <w:r>
        <w:rPr>
          <w:rFonts w:hint="eastAsia" w:ascii="宋体" w:hAnsi="宋体" w:cs="宋体"/>
          <w:color w:val="auto"/>
          <w:lang w:eastAsia="zh-CN"/>
        </w:rPr>
        <w:t>苗床</w:t>
      </w:r>
      <w:r>
        <w:rPr>
          <w:rFonts w:hint="eastAsia" w:ascii="宋体" w:hAnsi="宋体" w:eastAsia="宋体" w:cs="宋体"/>
          <w:color w:val="auto"/>
          <w:lang w:eastAsia="zh-CN"/>
        </w:rPr>
        <w:t>间距</w:t>
      </w:r>
      <w:r>
        <w:rPr>
          <w:rFonts w:hint="eastAsia" w:ascii="宋体" w:hAnsi="宋体" w:eastAsia="宋体" w:cs="宋体"/>
          <w:color w:val="auto"/>
          <w:lang w:val="en-US" w:eastAsia="zh-CN"/>
        </w:rPr>
        <w:t>40 cm</w:t>
      </w:r>
      <w:r>
        <w:rPr>
          <w:rFonts w:hint="eastAsia" w:ascii="宋体" w:hAnsi="宋体" w:cs="宋体"/>
          <w:color w:val="auto"/>
          <w:lang w:val="en-US" w:eastAsia="zh-CN"/>
        </w:rPr>
        <w:t>。</w:t>
      </w:r>
    </w:p>
    <w:p w14:paraId="51D77C5F">
      <w:pPr>
        <w:pStyle w:val="15"/>
        <w:numPr>
          <w:ilvl w:val="0"/>
          <w:numId w:val="0"/>
        </w:numPr>
        <w:spacing w:before="240" w:after="240"/>
        <w:rPr>
          <w:rFonts w:hint="eastAsia"/>
          <w:color w:val="auto"/>
          <w:lang w:eastAsia="zh-CN"/>
        </w:rPr>
      </w:pPr>
      <w:r>
        <w:rPr>
          <w:rFonts w:hint="eastAsia"/>
          <w:color w:val="auto"/>
          <w:lang w:val="en-US" w:eastAsia="zh-CN"/>
        </w:rPr>
        <w:t>5</w:t>
      </w:r>
      <w:r>
        <w:rPr>
          <w:rFonts w:hint="eastAsia"/>
          <w:color w:val="auto"/>
        </w:rPr>
        <w:t xml:space="preserve"> </w:t>
      </w:r>
      <w:r>
        <w:rPr>
          <w:rFonts w:hint="eastAsia"/>
          <w:color w:val="auto"/>
          <w:lang w:eastAsia="zh-CN"/>
        </w:rPr>
        <w:t>品种选择</w:t>
      </w:r>
    </w:p>
    <w:p w14:paraId="4C91851F">
      <w:pPr>
        <w:pStyle w:val="13"/>
        <w:rPr>
          <w:rFonts w:hint="eastAsia"/>
          <w:color w:val="auto"/>
          <w:lang w:val="en-US" w:eastAsia="zh-CN"/>
        </w:rPr>
      </w:pPr>
      <w:r>
        <w:rPr>
          <w:rFonts w:hint="eastAsia"/>
          <w:color w:val="auto"/>
          <w:lang w:eastAsia="zh-CN"/>
        </w:rPr>
        <w:t>选用抗病性强、优质、丰产、</w:t>
      </w:r>
      <w:r>
        <w:rPr>
          <w:rFonts w:hint="eastAsia"/>
          <w:color w:val="auto"/>
          <w:lang w:val="en-US" w:eastAsia="zh-CN"/>
        </w:rPr>
        <w:t>商品性好</w:t>
      </w:r>
      <w:r>
        <w:rPr>
          <w:rFonts w:hint="eastAsia"/>
          <w:color w:val="auto"/>
          <w:lang w:eastAsia="zh-CN"/>
        </w:rPr>
        <w:t>的品种，种子质量符合</w:t>
      </w:r>
      <w:r>
        <w:rPr>
          <w:rFonts w:hint="eastAsia"/>
          <w:color w:val="auto"/>
          <w:lang w:val="en-US" w:eastAsia="zh-CN"/>
        </w:rPr>
        <w:t>GB 16715.3的规定。</w:t>
      </w:r>
    </w:p>
    <w:p w14:paraId="3133262A">
      <w:pPr>
        <w:pStyle w:val="15"/>
        <w:numPr>
          <w:ilvl w:val="0"/>
          <w:numId w:val="0"/>
        </w:numPr>
        <w:spacing w:before="240" w:after="240"/>
        <w:rPr>
          <w:rFonts w:hint="eastAsia"/>
          <w:color w:val="auto"/>
          <w:lang w:val="en-US" w:eastAsia="zh-CN"/>
        </w:rPr>
      </w:pPr>
      <w:r>
        <w:rPr>
          <w:rFonts w:hint="eastAsia"/>
          <w:color w:val="auto"/>
          <w:lang w:val="en-US" w:eastAsia="zh-CN"/>
        </w:rPr>
        <w:t>6 育苗技术</w:t>
      </w:r>
    </w:p>
    <w:p w14:paraId="5EB90F7A">
      <w:pPr>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 xml:space="preserve">6.1 种子处理 </w:t>
      </w:r>
    </w:p>
    <w:p w14:paraId="009BB8A2">
      <w:pPr>
        <w:spacing w:before="157" w:beforeLines="50" w:after="157" w:afterLines="50"/>
        <w:ind w:left="0" w:leftChars="0" w:right="0" w:rightChars="0"/>
        <w:jc w:val="left"/>
        <w:rPr>
          <w:rFonts w:hint="eastAsia" w:asciiTheme="minorEastAsia" w:hAnsiTheme="minorEastAsia" w:eastAsiaTheme="minorEastAsia" w:cstheme="minorEastAsia"/>
          <w:color w:val="auto"/>
          <w:lang w:val="en-US" w:eastAsia="zh-CN"/>
        </w:rPr>
      </w:pPr>
      <w:r>
        <w:rPr>
          <w:rFonts w:hint="eastAsia" w:ascii="黑体" w:hAnsi="黑体" w:eastAsia="黑体" w:cs="黑体"/>
          <w:color w:val="auto"/>
          <w:kern w:val="0"/>
          <w:szCs w:val="20"/>
          <w:lang w:val="en-US" w:eastAsia="zh-CN"/>
        </w:rPr>
        <w:t xml:space="preserve">   </w:t>
      </w:r>
      <w:r>
        <w:rPr>
          <w:rFonts w:hint="eastAsia" w:ascii="宋体" w:hAnsi="Times New Roman" w:eastAsia="宋体" w:cs="Times New Roman"/>
          <w:color w:val="auto"/>
          <w:kern w:val="0"/>
          <w:sz w:val="21"/>
          <w:szCs w:val="20"/>
          <w:lang w:val="en-US" w:eastAsia="zh-CN" w:bidi="ar-SA"/>
        </w:rPr>
        <w:t xml:space="preserve"> 播种前</w:t>
      </w:r>
      <w:r>
        <w:rPr>
          <w:rFonts w:hint="eastAsia" w:ascii="宋体" w:cs="Times New Roman"/>
          <w:color w:val="auto"/>
          <w:kern w:val="0"/>
          <w:sz w:val="21"/>
          <w:szCs w:val="20"/>
          <w:lang w:val="en-US" w:eastAsia="zh-CN" w:bidi="ar-SA"/>
        </w:rPr>
        <w:t xml:space="preserve">1 </w:t>
      </w:r>
      <w:r>
        <w:rPr>
          <w:rFonts w:hint="eastAsia" w:ascii="宋体" w:hAnsi="Times New Roman" w:eastAsia="宋体" w:cs="Times New Roman"/>
          <w:color w:val="auto"/>
          <w:kern w:val="0"/>
          <w:sz w:val="21"/>
          <w:szCs w:val="20"/>
          <w:lang w:val="en-US" w:eastAsia="zh-CN" w:bidi="ar-SA"/>
        </w:rPr>
        <w:t>d</w:t>
      </w:r>
      <w:r>
        <w:rPr>
          <w:rFonts w:hint="eastAsia" w:ascii="宋体" w:cs="Times New Roman"/>
          <w:color w:val="auto"/>
          <w:kern w:val="0"/>
          <w:sz w:val="21"/>
          <w:szCs w:val="20"/>
          <w:lang w:val="en-US" w:eastAsia="zh-CN" w:bidi="ar-SA"/>
        </w:rPr>
        <w:t>进行</w:t>
      </w:r>
      <w:r>
        <w:rPr>
          <w:rFonts w:hint="eastAsia" w:ascii="宋体" w:hAnsi="Times New Roman" w:eastAsia="宋体" w:cs="Times New Roman"/>
          <w:color w:val="auto"/>
          <w:kern w:val="0"/>
          <w:sz w:val="21"/>
          <w:szCs w:val="20"/>
          <w:lang w:val="en-US" w:eastAsia="zh-CN" w:bidi="ar-SA"/>
        </w:rPr>
        <w:t>。</w:t>
      </w:r>
      <w:r>
        <w:rPr>
          <w:rFonts w:hint="eastAsia" w:asciiTheme="minorEastAsia" w:hAnsiTheme="minorEastAsia" w:eastAsiaTheme="minorEastAsia" w:cstheme="minorEastAsia"/>
          <w:color w:val="auto"/>
          <w:lang w:val="en-US" w:eastAsia="zh-CN"/>
        </w:rPr>
        <w:t>包衣或丸化的种子晒种后直接播种。其他种子采用晒种</w:t>
      </w:r>
      <w:r>
        <w:rPr>
          <w:rFonts w:hint="default" w:ascii="Arial" w:hAnsi="Arial" w:cs="Arial" w:eastAsiaTheme="minorEastAsia"/>
          <w:color w:val="auto"/>
          <w:lang w:val="en-US" w:eastAsia="zh-CN"/>
        </w:rPr>
        <w:t>→</w:t>
      </w:r>
      <w:r>
        <w:rPr>
          <w:rFonts w:hint="eastAsia" w:asciiTheme="minorEastAsia" w:hAnsiTheme="minorEastAsia" w:eastAsiaTheme="minorEastAsia" w:cstheme="minorEastAsia"/>
          <w:color w:val="auto"/>
          <w:lang w:val="en-US" w:eastAsia="zh-CN"/>
        </w:rPr>
        <w:t>温汤浸种或药剂浸种</w:t>
      </w:r>
      <w:r>
        <w:rPr>
          <w:rFonts w:hint="default" w:ascii="Arial" w:hAnsi="Arial" w:cs="Arial" w:eastAsiaTheme="minorEastAsia"/>
          <w:color w:val="auto"/>
          <w:lang w:val="en-US" w:eastAsia="zh-CN"/>
        </w:rPr>
        <w:t>→</w:t>
      </w:r>
      <w:r>
        <w:rPr>
          <w:rFonts w:hint="eastAsia" w:ascii="Arial" w:hAnsi="Arial" w:cs="Arial" w:eastAsiaTheme="minorEastAsia"/>
          <w:color w:val="auto"/>
          <w:lang w:val="en-US" w:eastAsia="zh-CN"/>
        </w:rPr>
        <w:t>清水淘洗</w:t>
      </w:r>
      <w:r>
        <w:rPr>
          <w:rFonts w:hint="default" w:ascii="Arial" w:hAnsi="Arial" w:cs="Arial" w:eastAsiaTheme="minorEastAsia"/>
          <w:color w:val="auto"/>
          <w:lang w:val="en-US" w:eastAsia="zh-CN"/>
        </w:rPr>
        <w:t>→</w:t>
      </w:r>
      <w:r>
        <w:rPr>
          <w:rFonts w:hint="eastAsia" w:ascii="Arial" w:hAnsi="Arial" w:cs="Arial" w:eastAsiaTheme="minorEastAsia"/>
          <w:color w:val="auto"/>
          <w:lang w:val="en-US" w:eastAsia="zh-CN"/>
        </w:rPr>
        <w:t>晾晒</w:t>
      </w:r>
      <w:r>
        <w:rPr>
          <w:rFonts w:hint="default" w:ascii="Arial" w:hAnsi="Arial" w:cs="Arial" w:eastAsiaTheme="minorEastAsia"/>
          <w:color w:val="auto"/>
          <w:lang w:val="en-US" w:eastAsia="zh-CN"/>
        </w:rPr>
        <w:t>→</w:t>
      </w:r>
      <w:r>
        <w:rPr>
          <w:rFonts w:hint="eastAsia" w:ascii="Arial" w:hAnsi="Arial" w:cs="Arial" w:eastAsiaTheme="minorEastAsia"/>
          <w:color w:val="auto"/>
          <w:lang w:val="en-US" w:eastAsia="zh-CN"/>
        </w:rPr>
        <w:t>催芽后进行播种，采用药剂浸种时，药剂使用符合</w:t>
      </w:r>
      <w:r>
        <w:rPr>
          <w:rFonts w:hint="eastAsia"/>
          <w:color w:val="auto"/>
          <w:lang w:val="en-US" w:eastAsia="zh-CN"/>
        </w:rPr>
        <w:t>NY/T 1276</w:t>
      </w:r>
      <w:r>
        <w:rPr>
          <w:rFonts w:hint="eastAsia" w:ascii="Arial" w:hAnsi="Arial" w:cs="Arial" w:eastAsiaTheme="minorEastAsia"/>
          <w:color w:val="auto"/>
          <w:lang w:val="en-US" w:eastAsia="zh-CN"/>
        </w:rPr>
        <w:t>的规定。</w:t>
      </w:r>
      <w:r>
        <w:rPr>
          <w:rFonts w:hint="eastAsia" w:asciiTheme="minorEastAsia" w:hAnsiTheme="minorEastAsia" w:eastAsiaTheme="minorEastAsia" w:cstheme="minorEastAsia"/>
          <w:color w:val="auto"/>
          <w:lang w:val="en-US" w:eastAsia="zh-CN"/>
        </w:rPr>
        <w:t>催芽时用干净的湿布包裹置于25 ℃～30 ℃恒温箱中进行，有60 %的种子露白即可播种。</w:t>
      </w:r>
    </w:p>
    <w:p w14:paraId="67FB0AC8">
      <w:pPr>
        <w:spacing w:before="157" w:beforeLines="50" w:after="157" w:afterLines="50"/>
        <w:ind w:left="0" w:leftChars="0" w:right="0" w:rightChars="0"/>
        <w:jc w:val="left"/>
        <w:rPr>
          <w:rFonts w:hint="default"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6.2穴盘选择</w:t>
      </w:r>
    </w:p>
    <w:p w14:paraId="01BFCB92">
      <w:pPr>
        <w:pStyle w:val="13"/>
        <w:ind w:left="0" w:leftChars="0" w:firstLine="420" w:firstLineChars="0"/>
        <w:rPr>
          <w:rFonts w:hint="eastAsia" w:eastAsia="宋体"/>
          <w:color w:val="auto"/>
          <w:lang w:val="en-US" w:eastAsia="zh-CN"/>
        </w:rPr>
      </w:pPr>
      <w:r>
        <w:rPr>
          <w:rFonts w:hint="eastAsia"/>
          <w:color w:val="auto"/>
          <w:lang w:val="en-US" w:eastAsia="zh-CN"/>
        </w:rPr>
        <w:t>选择72孔或108孔穴盘，穴盘质量符合NY/T 2119和NY/T 2312的规定。新穴盘可直接使用；旧穴盘使用前应消毒，消毒方法可选用下列任何一种。</w:t>
      </w:r>
    </w:p>
    <w:p w14:paraId="740F869A">
      <w:pPr>
        <w:pStyle w:val="13"/>
        <w:numPr>
          <w:ilvl w:val="0"/>
          <w:numId w:val="4"/>
        </w:numPr>
        <w:ind w:left="0" w:leftChars="0" w:firstLine="420" w:firstLineChars="0"/>
        <w:rPr>
          <w:rFonts w:hint="eastAsia"/>
          <w:color w:val="auto"/>
          <w:lang w:val="en-US" w:eastAsia="zh-CN"/>
        </w:rPr>
      </w:pPr>
      <w:r>
        <w:rPr>
          <w:rFonts w:hint="eastAsia"/>
          <w:color w:val="auto"/>
          <w:lang w:val="en-US" w:eastAsia="zh-CN"/>
        </w:rPr>
        <w:t>高锰酸钾浸泡法：将旧穴盘用高锰酸钾1000倍液浸泡10 min</w:t>
      </w:r>
      <w:r>
        <w:rPr>
          <w:rFonts w:hint="eastAsia" w:asciiTheme="minorEastAsia" w:hAnsiTheme="minorEastAsia" w:eastAsiaTheme="minorEastAsia" w:cstheme="minorEastAsia"/>
          <w:color w:val="auto"/>
          <w:lang w:val="en-US" w:eastAsia="zh-CN"/>
        </w:rPr>
        <w:t>～15 min，取出，清水冲洗后晒干备用</w:t>
      </w:r>
      <w:r>
        <w:rPr>
          <w:rFonts w:hint="eastAsia"/>
          <w:color w:val="auto"/>
          <w:lang w:val="en-US" w:eastAsia="zh-CN"/>
        </w:rPr>
        <w:t>。</w:t>
      </w:r>
    </w:p>
    <w:p w14:paraId="08E7D853">
      <w:pPr>
        <w:pStyle w:val="13"/>
        <w:numPr>
          <w:ilvl w:val="0"/>
          <w:numId w:val="4"/>
        </w:numPr>
        <w:ind w:left="0" w:leftChars="0" w:firstLine="420" w:firstLineChars="0"/>
        <w:rPr>
          <w:rFonts w:hint="eastAsia"/>
          <w:color w:val="auto"/>
          <w:lang w:val="en-US" w:eastAsia="zh-CN"/>
        </w:rPr>
      </w:pPr>
      <w:r>
        <w:rPr>
          <w:rFonts w:hint="eastAsia"/>
          <w:color w:val="auto"/>
          <w:lang w:val="en-US" w:eastAsia="zh-CN"/>
        </w:rPr>
        <w:t>次氯酸钠浸泡法：将旧穴盘用2%次氯酸钠溶液浸泡2 h</w:t>
      </w:r>
      <w:r>
        <w:rPr>
          <w:rFonts w:hint="eastAsia" w:asciiTheme="minorEastAsia" w:hAnsiTheme="minorEastAsia" w:eastAsiaTheme="minorEastAsia" w:cstheme="minorEastAsia"/>
          <w:color w:val="auto"/>
          <w:lang w:val="en-US" w:eastAsia="zh-CN"/>
        </w:rPr>
        <w:t>～2.5 h</w:t>
      </w:r>
      <w:r>
        <w:rPr>
          <w:rFonts w:hint="eastAsia"/>
          <w:color w:val="auto"/>
          <w:lang w:val="en-US" w:eastAsia="zh-CN"/>
        </w:rPr>
        <w:t>后，取出,</w:t>
      </w:r>
      <w:r>
        <w:rPr>
          <w:rFonts w:hint="eastAsia" w:asciiTheme="minorEastAsia" w:hAnsiTheme="minorEastAsia" w:eastAsiaTheme="minorEastAsia" w:cstheme="minorEastAsia"/>
          <w:color w:val="auto"/>
          <w:lang w:val="en-US" w:eastAsia="zh-CN"/>
        </w:rPr>
        <w:t>清水冲洗后晒干备用</w:t>
      </w:r>
      <w:r>
        <w:rPr>
          <w:rFonts w:hint="eastAsia"/>
          <w:color w:val="auto"/>
          <w:lang w:val="en-US" w:eastAsia="zh-CN"/>
        </w:rPr>
        <w:t>。</w:t>
      </w:r>
    </w:p>
    <w:p w14:paraId="7E27791A">
      <w:pPr>
        <w:pStyle w:val="13"/>
        <w:numPr>
          <w:ilvl w:val="0"/>
          <w:numId w:val="4"/>
        </w:numPr>
        <w:ind w:left="0" w:leftChars="0" w:firstLine="420" w:firstLineChars="0"/>
        <w:rPr>
          <w:rFonts w:hint="eastAsia"/>
          <w:color w:val="auto"/>
          <w:lang w:val="en-US" w:eastAsia="zh-CN"/>
        </w:rPr>
      </w:pPr>
      <w:r>
        <w:rPr>
          <w:rFonts w:hint="eastAsia"/>
          <w:color w:val="auto"/>
          <w:lang w:val="en-US" w:eastAsia="zh-CN"/>
        </w:rPr>
        <w:t>福尔马林浸泡法：将旧穴盘用福尔马林100倍液中浸泡10 min，取出，叠置，覆盖洁净塑料薄膜密闭7 d后，清水冲洗后晾晒备用。</w:t>
      </w:r>
    </w:p>
    <w:p w14:paraId="7B6AA5CD">
      <w:pPr>
        <w:tabs>
          <w:tab w:val="left" w:pos="7522"/>
        </w:tabs>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6.3苗棚消毒</w:t>
      </w:r>
      <w:r>
        <w:rPr>
          <w:rFonts w:hint="eastAsia" w:ascii="黑体" w:hAnsi="黑体" w:eastAsia="黑体" w:cs="黑体"/>
          <w:color w:val="auto"/>
          <w:kern w:val="0"/>
          <w:szCs w:val="20"/>
          <w:lang w:val="en-US" w:eastAsia="zh-CN"/>
        </w:rPr>
        <w:tab/>
      </w:r>
    </w:p>
    <w:p w14:paraId="3B2B7105">
      <w:pPr>
        <w:spacing w:before="157" w:beforeLines="50" w:after="157" w:afterLines="50"/>
        <w:ind w:left="0" w:leftChars="0" w:right="0" w:rightChars="0" w:firstLine="420"/>
        <w:jc w:val="left"/>
        <w:rPr>
          <w:rFonts w:hint="default" w:ascii="宋体" w:cs="Times New Roman"/>
          <w:color w:val="auto"/>
          <w:kern w:val="0"/>
          <w:sz w:val="21"/>
          <w:szCs w:val="20"/>
          <w:lang w:val="en-US" w:eastAsia="zh-CN" w:bidi="ar-SA"/>
        </w:rPr>
      </w:pPr>
      <w:r>
        <w:rPr>
          <w:rFonts w:hint="eastAsia" w:ascii="宋体" w:hAnsi="Times New Roman" w:eastAsia="宋体" w:cs="Times New Roman"/>
          <w:color w:val="auto"/>
          <w:kern w:val="0"/>
          <w:sz w:val="21"/>
          <w:szCs w:val="20"/>
          <w:lang w:val="en-US" w:eastAsia="zh-CN" w:bidi="ar-SA"/>
        </w:rPr>
        <w:t>如遇高温天气，可闷棚后</w:t>
      </w:r>
      <w:r>
        <w:rPr>
          <w:rFonts w:hint="eastAsia" w:ascii="宋体" w:cs="Times New Roman"/>
          <w:color w:val="auto"/>
          <w:kern w:val="0"/>
          <w:sz w:val="21"/>
          <w:szCs w:val="20"/>
          <w:lang w:val="en-US" w:eastAsia="zh-CN" w:bidi="ar-SA"/>
        </w:rPr>
        <w:t>再进行喷雾消毒或者气雾熏蒸，消毒方法符合NY/T 2312的规定，喷雾消毒剂可选择多菌灵、百菌清、次氯酸钠等；气雾消毒剂可选择高锰酸钾-甲醛。消毒药剂选择符合NY/T 1276的规定。</w:t>
      </w:r>
    </w:p>
    <w:p w14:paraId="38FC3B33">
      <w:pPr>
        <w:spacing w:before="157" w:beforeLines="50" w:after="157" w:afterLines="50"/>
        <w:ind w:right="0" w:rightChars="0"/>
        <w:jc w:val="left"/>
        <w:rPr>
          <w:rFonts w:hint="default"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6.4 育苗基质</w:t>
      </w:r>
    </w:p>
    <w:p w14:paraId="0EE1A1C4">
      <w:pPr>
        <w:spacing w:before="157" w:beforeLines="50" w:after="157" w:afterLines="50"/>
        <w:ind w:right="0" w:rightChars="0"/>
        <w:jc w:val="left"/>
        <w:rPr>
          <w:rFonts w:hint="default"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 xml:space="preserve">   </w:t>
      </w:r>
      <w:r>
        <w:rPr>
          <w:rFonts w:hint="eastAsia" w:ascii="宋体" w:hAnsi="Times New Roman" w:eastAsia="宋体" w:cs="Times New Roman"/>
          <w:color w:val="auto"/>
          <w:kern w:val="0"/>
          <w:sz w:val="21"/>
          <w:szCs w:val="20"/>
          <w:lang w:val="en-US" w:eastAsia="zh-CN" w:bidi="ar-SA"/>
        </w:rPr>
        <w:t>选用茄果类专用商品育苗基质</w:t>
      </w:r>
      <w:r>
        <w:rPr>
          <w:rFonts w:hint="eastAsia" w:ascii="宋体" w:cs="Times New Roman"/>
          <w:color w:val="auto"/>
          <w:kern w:val="0"/>
          <w:sz w:val="21"/>
          <w:szCs w:val="20"/>
          <w:lang w:val="en-US" w:eastAsia="zh-CN" w:bidi="ar-SA"/>
        </w:rPr>
        <w:t>，或提前8 d</w:t>
      </w:r>
      <w:r>
        <w:rPr>
          <w:rFonts w:hint="eastAsia" w:asciiTheme="minorEastAsia" w:hAnsiTheme="minorEastAsia" w:eastAsiaTheme="minorEastAsia" w:cstheme="minorEastAsia"/>
          <w:color w:val="auto"/>
          <w:lang w:val="en-US" w:eastAsia="zh-CN"/>
        </w:rPr>
        <w:t>～</w:t>
      </w:r>
      <w:r>
        <w:rPr>
          <w:rFonts w:hint="eastAsia" w:ascii="宋体" w:cs="Times New Roman"/>
          <w:color w:val="auto"/>
          <w:kern w:val="0"/>
          <w:sz w:val="21"/>
          <w:szCs w:val="20"/>
          <w:lang w:val="en-US" w:eastAsia="zh-CN" w:bidi="ar-SA"/>
        </w:rPr>
        <w:t>10 d采用无害化的有机物与支撑物质按照一定比例自配，育苗基质质量符合NY/ 2118的规定。基质中按0.5 kg/m</w:t>
      </w:r>
      <w:r>
        <w:rPr>
          <w:rFonts w:hint="eastAsia" w:ascii="宋体" w:cs="Times New Roman"/>
          <w:color w:val="auto"/>
          <w:kern w:val="0"/>
          <w:sz w:val="21"/>
          <w:szCs w:val="20"/>
          <w:vertAlign w:val="superscript"/>
          <w:lang w:val="en-US" w:eastAsia="zh-CN" w:bidi="ar-SA"/>
        </w:rPr>
        <w:t>3</w:t>
      </w:r>
      <w:r>
        <w:rPr>
          <w:rFonts w:hint="eastAsia" w:ascii="宋体" w:cs="Times New Roman"/>
          <w:color w:val="auto"/>
          <w:kern w:val="0"/>
          <w:sz w:val="21"/>
          <w:szCs w:val="20"/>
          <w:lang w:val="en-US" w:eastAsia="zh-CN" w:bidi="ar-SA"/>
        </w:rPr>
        <w:t>添加50 %多菌灵可湿性粉剂混匀，加水调整湿度至50 %</w:t>
      </w:r>
      <w:r>
        <w:rPr>
          <w:rFonts w:hint="eastAsia" w:asciiTheme="minorEastAsia" w:hAnsiTheme="minorEastAsia" w:eastAsiaTheme="minorEastAsia" w:cstheme="minorEastAsia"/>
          <w:color w:val="auto"/>
          <w:lang w:val="en-US" w:eastAsia="zh-CN"/>
        </w:rPr>
        <w:t>～60 %，塑料薄膜盖封7 d后，</w:t>
      </w:r>
      <w:r>
        <w:rPr>
          <w:rFonts w:hint="eastAsia" w:ascii="宋体" w:cs="Times New Roman"/>
          <w:color w:val="auto"/>
          <w:kern w:val="0"/>
          <w:sz w:val="21"/>
          <w:szCs w:val="20"/>
          <w:lang w:val="en-US" w:eastAsia="zh-CN" w:bidi="ar-SA"/>
        </w:rPr>
        <w:t>添加500 g哈茨木霉菌与500 g枯草芽孢杆菌菌剂，拌匀备用。</w:t>
      </w:r>
    </w:p>
    <w:p w14:paraId="09F4BEA1">
      <w:pPr>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6.5 播种</w:t>
      </w:r>
    </w:p>
    <w:p w14:paraId="12CB41DB">
      <w:pPr>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6.5.1时间</w:t>
      </w:r>
    </w:p>
    <w:p w14:paraId="011F44A2">
      <w:pPr>
        <w:spacing w:before="157" w:beforeLines="50" w:after="157" w:afterLines="50"/>
        <w:ind w:left="0" w:leftChars="0" w:right="0" w:rightChars="0"/>
        <w:jc w:val="left"/>
        <w:rPr>
          <w:rFonts w:hint="default" w:ascii="宋体" w:cs="Times New Roman"/>
          <w:color w:val="auto"/>
          <w:kern w:val="0"/>
          <w:sz w:val="21"/>
          <w:szCs w:val="20"/>
          <w:lang w:val="en-US" w:eastAsia="zh-CN" w:bidi="ar-SA"/>
        </w:rPr>
      </w:pPr>
      <w:r>
        <w:rPr>
          <w:rFonts w:hint="eastAsia" w:ascii="黑体" w:hAnsi="黑体" w:eastAsia="黑体" w:cs="黑体"/>
          <w:color w:val="auto"/>
          <w:kern w:val="0"/>
          <w:szCs w:val="20"/>
          <w:lang w:val="en-US" w:eastAsia="zh-CN"/>
        </w:rPr>
        <w:t xml:space="preserve"> </w:t>
      </w:r>
      <w:r>
        <w:rPr>
          <w:rFonts w:hint="eastAsia" w:ascii="宋体" w:cs="Times New Roman"/>
          <w:color w:val="auto"/>
          <w:kern w:val="0"/>
          <w:sz w:val="21"/>
          <w:szCs w:val="20"/>
          <w:lang w:val="en-US" w:eastAsia="zh-CN" w:bidi="ar-SA"/>
        </w:rPr>
        <w:t xml:space="preserve">   按照定植日期推算播种时间</w:t>
      </w:r>
      <w:r>
        <w:rPr>
          <w:rFonts w:hint="eastAsia" w:ascii="黑体" w:hAnsi="黑体" w:eastAsia="黑体" w:cs="黑体"/>
          <w:color w:val="auto"/>
          <w:kern w:val="0"/>
          <w:szCs w:val="20"/>
          <w:lang w:val="en-US" w:eastAsia="zh-CN"/>
        </w:rPr>
        <w:t>。</w:t>
      </w:r>
      <w:r>
        <w:rPr>
          <w:rFonts w:hint="eastAsia" w:ascii="宋体" w:cs="Times New Roman"/>
          <w:color w:val="auto"/>
          <w:kern w:val="0"/>
          <w:sz w:val="21"/>
          <w:szCs w:val="20"/>
          <w:lang w:val="en-US" w:eastAsia="zh-CN" w:bidi="ar-SA"/>
        </w:rPr>
        <w:t>早春种植育苗在每年12月至次年2月上中旬进行，播种较定植期应提前50 d</w:t>
      </w:r>
      <w:r>
        <w:rPr>
          <w:rFonts w:hint="eastAsia" w:asciiTheme="minorEastAsia" w:hAnsiTheme="minorEastAsia" w:eastAsiaTheme="minorEastAsia" w:cstheme="minorEastAsia"/>
          <w:color w:val="auto"/>
          <w:lang w:val="en-US" w:eastAsia="zh-CN"/>
        </w:rPr>
        <w:t>～</w:t>
      </w:r>
      <w:r>
        <w:rPr>
          <w:rFonts w:hint="eastAsia" w:ascii="宋体" w:cs="Times New Roman"/>
          <w:color w:val="auto"/>
          <w:kern w:val="0"/>
          <w:sz w:val="21"/>
          <w:szCs w:val="20"/>
          <w:lang w:val="en-US" w:eastAsia="zh-CN" w:bidi="ar-SA"/>
        </w:rPr>
        <w:t>60 d；春季种植育苗在每年2月下旬至3月下旬进行，播种较定植期应提前28 d</w:t>
      </w:r>
      <w:r>
        <w:rPr>
          <w:rFonts w:hint="eastAsia" w:asciiTheme="minorEastAsia" w:hAnsiTheme="minorEastAsia" w:eastAsiaTheme="minorEastAsia" w:cstheme="minorEastAsia"/>
          <w:color w:val="auto"/>
          <w:lang w:val="en-US" w:eastAsia="zh-CN"/>
        </w:rPr>
        <w:t>～</w:t>
      </w:r>
      <w:r>
        <w:rPr>
          <w:rFonts w:hint="eastAsia" w:ascii="宋体" w:cs="Times New Roman"/>
          <w:color w:val="auto"/>
          <w:kern w:val="0"/>
          <w:sz w:val="21"/>
          <w:szCs w:val="20"/>
          <w:lang w:val="en-US" w:eastAsia="zh-CN" w:bidi="ar-SA"/>
        </w:rPr>
        <w:t>35 d；秋季种植育苗在每年6月上旬进行，播种较定植期应提前20 d</w:t>
      </w:r>
      <w:r>
        <w:rPr>
          <w:rFonts w:hint="eastAsia" w:asciiTheme="minorEastAsia" w:hAnsiTheme="minorEastAsia" w:eastAsiaTheme="minorEastAsia" w:cstheme="minorEastAsia"/>
          <w:color w:val="auto"/>
          <w:lang w:val="en-US" w:eastAsia="zh-CN"/>
        </w:rPr>
        <w:t>～</w:t>
      </w:r>
      <w:r>
        <w:rPr>
          <w:rFonts w:hint="eastAsia" w:ascii="宋体" w:cs="Times New Roman"/>
          <w:color w:val="auto"/>
          <w:kern w:val="0"/>
          <w:sz w:val="21"/>
          <w:szCs w:val="20"/>
          <w:lang w:val="en-US" w:eastAsia="zh-CN" w:bidi="ar-SA"/>
        </w:rPr>
        <w:t>25 d。</w:t>
      </w:r>
    </w:p>
    <w:p w14:paraId="54EC9C95">
      <w:pPr>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6.5.2 方法</w:t>
      </w:r>
    </w:p>
    <w:p w14:paraId="489A53AD">
      <w:pPr>
        <w:spacing w:before="157" w:beforeLines="50" w:after="157" w:afterLines="50"/>
        <w:ind w:left="0" w:leftChars="0" w:right="0" w:rightChars="0" w:firstLine="420"/>
        <w:jc w:val="left"/>
        <w:rPr>
          <w:rFonts w:hint="default"/>
          <w:color w:val="auto"/>
          <w:lang w:val="en-US" w:eastAsia="zh-CN"/>
        </w:rPr>
      </w:pPr>
      <w:r>
        <w:rPr>
          <w:rFonts w:hint="eastAsia"/>
          <w:color w:val="auto"/>
          <w:lang w:val="en-US" w:eastAsia="zh-CN"/>
        </w:rPr>
        <w:t>将处理好的基质装入穴盘后，用刮板刮平，再用相同规格的穴盘叠放均匀用力，形成深度</w:t>
      </w:r>
      <w:r>
        <w:rPr>
          <w:rFonts w:hint="eastAsia" w:asciiTheme="minorEastAsia" w:hAnsiTheme="minorEastAsia" w:eastAsiaTheme="minorEastAsia" w:cstheme="minorEastAsia"/>
          <w:color w:val="auto"/>
          <w:lang w:val="en-US" w:eastAsia="zh-CN"/>
        </w:rPr>
        <w:t>0.8 cm～1.0 cm的</w:t>
      </w:r>
      <w:r>
        <w:rPr>
          <w:rFonts w:hint="eastAsia"/>
          <w:color w:val="auto"/>
          <w:lang w:val="en-US" w:eastAsia="zh-CN"/>
        </w:rPr>
        <w:t>播种穴。一穴播一粒种子后，用基质覆盖至填平穴盘。最后均匀摆放在苗床或床架上，浇水至穴盘底孔有水渗出，保持基质含水量在</w:t>
      </w:r>
      <w:r>
        <w:rPr>
          <w:rFonts w:hint="eastAsia" w:asciiTheme="minorEastAsia" w:hAnsiTheme="minorEastAsia" w:eastAsiaTheme="minorEastAsia" w:cstheme="minorEastAsia"/>
          <w:color w:val="auto"/>
          <w:lang w:val="en-US" w:eastAsia="zh-CN"/>
        </w:rPr>
        <w:t>65 %～70 %</w:t>
      </w:r>
      <w:r>
        <w:rPr>
          <w:rFonts w:hint="eastAsia"/>
          <w:color w:val="auto"/>
          <w:lang w:val="en-US" w:eastAsia="zh-CN"/>
        </w:rPr>
        <w:t>。</w:t>
      </w:r>
    </w:p>
    <w:p w14:paraId="1CFFE591">
      <w:pPr>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6.6 育苗管理</w:t>
      </w:r>
    </w:p>
    <w:p w14:paraId="537E2F6F">
      <w:pPr>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6.6.1 温度</w:t>
      </w:r>
    </w:p>
    <w:p w14:paraId="688DC41D">
      <w:pPr>
        <w:spacing w:before="157" w:beforeLines="50" w:after="157" w:afterLines="50"/>
        <w:ind w:left="0" w:leftChars="0" w:right="0" w:rightChars="0" w:firstLine="420"/>
        <w:jc w:val="left"/>
        <w:rPr>
          <w:rFonts w:hint="eastAsia" w:ascii="宋体" w:cs="Times New Roman"/>
          <w:color w:val="auto"/>
          <w:kern w:val="0"/>
          <w:sz w:val="21"/>
          <w:szCs w:val="20"/>
          <w:lang w:val="en-US" w:eastAsia="zh-CN" w:bidi="ar-SA"/>
        </w:rPr>
      </w:pPr>
      <w:r>
        <w:rPr>
          <w:rFonts w:hint="eastAsia" w:ascii="宋体" w:cs="Times New Roman"/>
          <w:color w:val="auto"/>
          <w:kern w:val="0"/>
          <w:sz w:val="21"/>
          <w:szCs w:val="20"/>
          <w:lang w:val="en-US" w:eastAsia="zh-CN" w:bidi="ar-SA"/>
        </w:rPr>
        <w:t>早春育苗，视天气情况加装保温设施或开棚通风，避免冻害和高温危害。秋季育苗加强开棚通风，避免高温危害。</w:t>
      </w:r>
    </w:p>
    <w:p w14:paraId="6E872F7D">
      <w:pPr>
        <w:spacing w:before="157" w:beforeLines="50" w:after="157" w:afterLines="50"/>
        <w:ind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6.6.2 光照</w:t>
      </w:r>
    </w:p>
    <w:p w14:paraId="50B5329B">
      <w:pPr>
        <w:spacing w:before="157" w:beforeLines="50" w:after="157" w:afterLines="50"/>
        <w:ind w:left="0" w:leftChars="0" w:right="0" w:rightChars="0"/>
        <w:jc w:val="left"/>
        <w:rPr>
          <w:rFonts w:hint="default"/>
          <w:color w:val="auto"/>
          <w:lang w:val="en-US" w:eastAsia="zh-CN"/>
        </w:rPr>
      </w:pPr>
      <w:r>
        <w:rPr>
          <w:rFonts w:hint="eastAsia" w:ascii="黑体" w:hAnsi="黑体" w:eastAsia="黑体" w:cs="黑体"/>
          <w:color w:val="auto"/>
          <w:kern w:val="0"/>
          <w:szCs w:val="20"/>
          <w:lang w:val="en-US" w:eastAsia="zh-CN"/>
        </w:rPr>
        <w:t xml:space="preserve">  </w:t>
      </w:r>
      <w:r>
        <w:rPr>
          <w:rFonts w:hint="eastAsia"/>
          <w:color w:val="auto"/>
          <w:lang w:val="en-US" w:eastAsia="zh-CN"/>
        </w:rPr>
        <w:t xml:space="preserve">  视天气情况而定，早春育苗棚膜应清洁透明，可加装补光设施，增加光照强度和时间。春秋季育苗视天气与幼苗发育情况，采用遮阳网等设施控制光照强度，晴天每天下午4点后及阴雨天气揭开遮阳网。</w:t>
      </w:r>
    </w:p>
    <w:p w14:paraId="5F014431">
      <w:pPr>
        <w:spacing w:before="157" w:beforeLines="50" w:after="157" w:afterLines="50"/>
        <w:ind w:left="0" w:leftChars="0" w:right="0" w:rightChars="0"/>
        <w:jc w:val="left"/>
        <w:rPr>
          <w:rFonts w:hint="eastAsia" w:ascii="黑体" w:hAnsi="黑体" w:eastAsia="黑体" w:cs="黑体"/>
          <w:color w:val="auto"/>
          <w:kern w:val="0"/>
          <w:szCs w:val="20"/>
          <w:lang w:val="en-US" w:eastAsia="zh-CN"/>
        </w:rPr>
      </w:pPr>
      <w:r>
        <w:rPr>
          <w:rFonts w:hint="eastAsia" w:ascii="黑体" w:hAnsi="黑体" w:eastAsia="黑体" w:cs="黑体"/>
          <w:color w:val="auto"/>
          <w:kern w:val="0"/>
          <w:szCs w:val="20"/>
          <w:lang w:val="en-US" w:eastAsia="zh-CN"/>
        </w:rPr>
        <w:t>6.6.3 水肥</w:t>
      </w:r>
    </w:p>
    <w:p w14:paraId="20C620D6">
      <w:pPr>
        <w:spacing w:before="157" w:beforeLines="50" w:after="157" w:afterLines="50"/>
        <w:ind w:left="0" w:leftChars="0" w:right="0" w:rightChars="0" w:firstLine="420"/>
        <w:jc w:val="left"/>
        <w:rPr>
          <w:rFonts w:hint="eastAsia" w:asciiTheme="minorEastAsia" w:hAnsiTheme="minorEastAsia" w:eastAsiaTheme="minorEastAsia" w:cstheme="minorEastAsia"/>
          <w:color w:val="auto"/>
          <w:lang w:val="en-US" w:eastAsia="zh-CN"/>
        </w:rPr>
      </w:pPr>
      <w:r>
        <w:rPr>
          <w:rFonts w:hint="eastAsia"/>
          <w:color w:val="auto"/>
          <w:lang w:val="en-US" w:eastAsia="zh-CN"/>
        </w:rPr>
        <w:t>子叶拱出前，保持基质含水量在</w:t>
      </w:r>
      <w:r>
        <w:rPr>
          <w:rFonts w:hint="eastAsia" w:asciiTheme="minorEastAsia" w:hAnsiTheme="minorEastAsia" w:eastAsiaTheme="minorEastAsia" w:cstheme="minorEastAsia"/>
          <w:color w:val="auto"/>
          <w:lang w:val="en-US" w:eastAsia="zh-CN"/>
        </w:rPr>
        <w:t>65 %～70 %</w:t>
      </w:r>
      <w:r>
        <w:rPr>
          <w:rFonts w:hint="eastAsia"/>
          <w:color w:val="auto"/>
          <w:lang w:val="en-US" w:eastAsia="zh-CN"/>
        </w:rPr>
        <w:t>。</w:t>
      </w:r>
      <w:r>
        <w:rPr>
          <w:rFonts w:hint="eastAsia" w:asciiTheme="minorEastAsia" w:hAnsiTheme="minorEastAsia" w:eastAsiaTheme="minorEastAsia" w:cstheme="minorEastAsia"/>
          <w:color w:val="auto"/>
          <w:lang w:val="en-US" w:eastAsia="zh-CN"/>
        </w:rPr>
        <w:t>子叶拱出后，前期当子叶颜色暗淡但不萎蔫时及时补水，后期保持基质含水量达到65 %～75 %。浇水时间视天气情况而定，晴天应在早晚进行，每次浇透。</w:t>
      </w:r>
    </w:p>
    <w:p w14:paraId="73397174">
      <w:pPr>
        <w:spacing w:before="157" w:beforeLines="50" w:after="157" w:afterLines="50"/>
        <w:ind w:left="0" w:leftChars="0" w:right="0" w:rightChars="0" w:firstLine="420"/>
        <w:jc w:val="left"/>
        <w:rPr>
          <w:rFonts w:hint="default" w:ascii="黑体" w:hAnsi="黑体" w:eastAsia="黑体" w:cs="黑体"/>
          <w:color w:val="auto"/>
          <w:kern w:val="0"/>
          <w:szCs w:val="20"/>
          <w:lang w:val="en-US" w:eastAsia="zh-CN"/>
        </w:rPr>
      </w:pPr>
      <w:r>
        <w:rPr>
          <w:rFonts w:hint="eastAsia" w:asciiTheme="minorEastAsia" w:hAnsiTheme="minorEastAsia" w:eastAsiaTheme="minorEastAsia" w:cstheme="minorEastAsia"/>
          <w:color w:val="auto"/>
          <w:lang w:val="en-US" w:eastAsia="zh-CN"/>
        </w:rPr>
        <w:t>当长出2片真叶时，结合浇水，喷施有机水溶肥一次；当长出3片真叶后，喷施</w:t>
      </w:r>
      <w:r>
        <w:rPr>
          <w:rFonts w:hint="eastAsia" w:ascii="宋体" w:hAnsi="宋体" w:cs="宋体"/>
          <w:color w:val="auto"/>
          <w:lang w:val="en-US" w:eastAsia="zh-CN"/>
        </w:rPr>
        <w:t>大量元素水溶肥一次，肥料的使用符合NY/T 1107和</w:t>
      </w:r>
      <w:r>
        <w:rPr>
          <w:rFonts w:hint="default" w:ascii="宋体" w:hAnsi="宋体" w:cs="宋体"/>
          <w:color w:val="auto"/>
          <w:lang w:val="en-US" w:eastAsia="zh-CN"/>
        </w:rPr>
        <w:t xml:space="preserve">NY/T </w:t>
      </w:r>
      <w:r>
        <w:rPr>
          <w:rFonts w:hint="eastAsia" w:ascii="宋体" w:hAnsi="宋体" w:cs="宋体"/>
          <w:color w:val="auto"/>
          <w:lang w:val="en-US" w:eastAsia="zh-CN"/>
        </w:rPr>
        <w:t>3831的规定。</w:t>
      </w:r>
    </w:p>
    <w:p w14:paraId="73EC73FD">
      <w:pPr>
        <w:pStyle w:val="15"/>
        <w:numPr>
          <w:ilvl w:val="0"/>
          <w:numId w:val="0"/>
        </w:numPr>
        <w:spacing w:before="240" w:after="240"/>
        <w:rPr>
          <w:rFonts w:hint="eastAsia"/>
          <w:color w:val="auto"/>
          <w:lang w:val="en-US" w:eastAsia="zh-CN"/>
        </w:rPr>
      </w:pPr>
      <w:r>
        <w:rPr>
          <w:rFonts w:hint="eastAsia"/>
          <w:color w:val="auto"/>
          <w:lang w:val="en-US" w:eastAsia="zh-CN"/>
        </w:rPr>
        <w:t>7 病虫害防治</w:t>
      </w:r>
    </w:p>
    <w:p w14:paraId="718248B5">
      <w:pPr>
        <w:pStyle w:val="19"/>
        <w:numPr>
          <w:ilvl w:val="2"/>
          <w:numId w:val="0"/>
        </w:numPr>
        <w:spacing w:before="157" w:after="157"/>
        <w:ind w:left="0" w:leftChars="0" w:right="0" w:rightChars="0"/>
        <w:rPr>
          <w:rFonts w:hint="eastAsia" w:hAnsi="黑体" w:cs="黑体"/>
          <w:color w:val="auto"/>
          <w:lang w:val="en-US" w:eastAsia="zh-CN"/>
        </w:rPr>
      </w:pPr>
      <w:r>
        <w:rPr>
          <w:rFonts w:hint="eastAsia" w:hAnsi="黑体" w:cs="黑体"/>
          <w:color w:val="auto"/>
          <w:lang w:val="en-US" w:eastAsia="zh-CN"/>
        </w:rPr>
        <w:t>7.1 防治原则</w:t>
      </w:r>
    </w:p>
    <w:p w14:paraId="10EFD336">
      <w:pPr>
        <w:widowControl/>
        <w:ind w:firstLine="420" w:firstLineChars="200"/>
        <w:jc w:val="left"/>
        <w:rPr>
          <w:rFonts w:hint="eastAsia"/>
          <w:color w:val="auto"/>
          <w:lang w:val="en-US" w:eastAsia="zh-CN"/>
        </w:rPr>
      </w:pPr>
      <w:r>
        <w:rPr>
          <w:rFonts w:hint="eastAsia"/>
          <w:color w:val="auto"/>
          <w:lang w:val="en-US" w:eastAsia="zh-CN"/>
        </w:rPr>
        <w:t>坚持“预防为主，综合防治”的植保方针，以农业防治、物理防治、生物防治为主，化学防治为辅的综合防治措施。</w:t>
      </w:r>
    </w:p>
    <w:p w14:paraId="68C81638">
      <w:pPr>
        <w:pStyle w:val="19"/>
        <w:numPr>
          <w:ilvl w:val="2"/>
          <w:numId w:val="0"/>
        </w:numPr>
        <w:spacing w:before="157" w:after="157"/>
        <w:ind w:left="0" w:leftChars="0" w:right="0" w:rightChars="0"/>
        <w:rPr>
          <w:rFonts w:hAnsi="黑体" w:cs="黑体"/>
          <w:color w:val="auto"/>
        </w:rPr>
      </w:pPr>
      <w:r>
        <w:rPr>
          <w:rFonts w:hint="eastAsia" w:hAnsi="黑体" w:cs="黑体"/>
          <w:color w:val="auto"/>
          <w:lang w:val="en-US" w:eastAsia="zh-CN"/>
        </w:rPr>
        <w:t>7</w:t>
      </w:r>
      <w:r>
        <w:rPr>
          <w:rFonts w:hint="eastAsia" w:hAnsi="黑体" w:cs="黑体"/>
          <w:color w:val="auto"/>
        </w:rPr>
        <w:t>.</w:t>
      </w:r>
      <w:r>
        <w:rPr>
          <w:rFonts w:hint="eastAsia" w:hAnsi="黑体" w:cs="黑体"/>
          <w:color w:val="auto"/>
          <w:lang w:val="en-US" w:eastAsia="zh-CN"/>
        </w:rPr>
        <w:t>2</w:t>
      </w:r>
      <w:r>
        <w:rPr>
          <w:rFonts w:hint="eastAsia" w:hAnsi="黑体" w:cs="黑体"/>
          <w:color w:val="auto"/>
          <w:u w:val="single" w:color="FFFFFF" w:themeColor="background1"/>
          <w:lang w:val="en-US" w:eastAsia="zh-CN"/>
        </w:rPr>
        <w:t xml:space="preserve"> </w:t>
      </w:r>
      <w:r>
        <w:rPr>
          <w:rFonts w:hint="eastAsia" w:hAnsi="黑体" w:cs="黑体"/>
          <w:color w:val="auto"/>
        </w:rPr>
        <w:t>农业防治</w:t>
      </w:r>
    </w:p>
    <w:p w14:paraId="61B961D5">
      <w:pPr>
        <w:widowControl/>
        <w:ind w:firstLine="420" w:firstLineChars="200"/>
        <w:jc w:val="left"/>
        <w:rPr>
          <w:rFonts w:hint="eastAsia" w:ascii="宋体" w:hAnsi="宋体" w:cs="宋体"/>
          <w:color w:val="auto"/>
          <w:kern w:val="0"/>
          <w:szCs w:val="21"/>
          <w:lang w:bidi="ar"/>
        </w:rPr>
      </w:pPr>
      <w:r>
        <w:rPr>
          <w:rFonts w:hint="eastAsia" w:ascii="宋体" w:hAnsi="宋体" w:cs="宋体"/>
          <w:color w:val="auto"/>
          <w:kern w:val="0"/>
          <w:szCs w:val="21"/>
          <w:lang w:eastAsia="zh-CN" w:bidi="ar"/>
        </w:rPr>
        <w:t>做好苗棚、穴盘消毒，远离污染源，</w:t>
      </w:r>
      <w:r>
        <w:rPr>
          <w:rFonts w:hint="eastAsia"/>
          <w:color w:val="auto"/>
          <w:lang w:val="en-US" w:eastAsia="zh-CN"/>
        </w:rPr>
        <w:t xml:space="preserve">不使用前茬种植茄科作物的大棚，选择良种，规范种子处理，及时拔除病株和苗棚内外杂草，合理播后管理。 </w:t>
      </w:r>
    </w:p>
    <w:p w14:paraId="15823D9D">
      <w:pPr>
        <w:pStyle w:val="19"/>
        <w:numPr>
          <w:ilvl w:val="2"/>
          <w:numId w:val="0"/>
        </w:numPr>
        <w:spacing w:before="157" w:after="157"/>
        <w:ind w:left="0" w:leftChars="0" w:right="0" w:rightChars="0"/>
        <w:rPr>
          <w:rFonts w:hAnsi="黑体" w:cs="黑体"/>
          <w:color w:val="auto"/>
        </w:rPr>
      </w:pPr>
      <w:r>
        <w:rPr>
          <w:rFonts w:hint="eastAsia" w:hAnsi="黑体" w:cs="黑体"/>
          <w:color w:val="auto"/>
          <w:lang w:val="en-US" w:eastAsia="zh-CN"/>
        </w:rPr>
        <w:t>7</w:t>
      </w:r>
      <w:r>
        <w:rPr>
          <w:rFonts w:hint="eastAsia" w:hAnsi="黑体" w:cs="黑体"/>
          <w:color w:val="auto"/>
        </w:rPr>
        <w:t>.</w:t>
      </w:r>
      <w:r>
        <w:rPr>
          <w:rFonts w:hint="eastAsia" w:hAnsi="黑体" w:cs="黑体"/>
          <w:color w:val="auto"/>
          <w:lang w:val="en-US" w:eastAsia="zh-CN"/>
        </w:rPr>
        <w:t>3</w:t>
      </w:r>
      <w:r>
        <w:rPr>
          <w:rFonts w:hint="eastAsia" w:hAnsi="黑体" w:cs="黑体"/>
          <w:color w:val="auto"/>
          <w:u w:val="single" w:color="FFFFFF" w:themeColor="background1"/>
          <w:lang w:val="en-US" w:eastAsia="zh-CN"/>
        </w:rPr>
        <w:t xml:space="preserve"> </w:t>
      </w:r>
      <w:r>
        <w:rPr>
          <w:rFonts w:hint="eastAsia" w:hAnsi="黑体" w:cs="黑体"/>
          <w:color w:val="auto"/>
        </w:rPr>
        <w:t>物理防治</w:t>
      </w:r>
    </w:p>
    <w:p w14:paraId="288F255E">
      <w:pPr>
        <w:widowControl/>
        <w:ind w:firstLine="420" w:firstLineChars="200"/>
        <w:jc w:val="left"/>
        <w:rPr>
          <w:rFonts w:hint="eastAsia" w:ascii="宋体" w:hAnsi="宋体" w:eastAsia="宋体" w:cs="宋体"/>
          <w:color w:val="auto"/>
          <w:kern w:val="0"/>
          <w:szCs w:val="21"/>
          <w:lang w:eastAsia="zh-CN" w:bidi="ar"/>
        </w:rPr>
      </w:pPr>
      <w:r>
        <w:rPr>
          <w:rFonts w:hint="eastAsia" w:asciiTheme="minorEastAsia" w:hAnsiTheme="minorEastAsia" w:eastAsiaTheme="minorEastAsia" w:cstheme="minorEastAsia"/>
          <w:color w:val="auto"/>
          <w:kern w:val="0"/>
          <w:sz w:val="21"/>
          <w:szCs w:val="21"/>
          <w:lang w:val="en-US" w:eastAsia="zh-CN" w:bidi="ar"/>
        </w:rPr>
        <w:t>育苗前，检查设施，确保密闭育苗，大棚通风口及入口加装防虫网</w:t>
      </w:r>
      <w:r>
        <w:rPr>
          <w:rFonts w:hint="eastAsia"/>
          <w:color w:val="auto"/>
          <w:lang w:val="en-US" w:eastAsia="zh-CN"/>
        </w:rPr>
        <w:t>。</w:t>
      </w:r>
    </w:p>
    <w:p w14:paraId="028471A2">
      <w:pPr>
        <w:pStyle w:val="19"/>
        <w:numPr>
          <w:ilvl w:val="2"/>
          <w:numId w:val="0"/>
        </w:numPr>
        <w:spacing w:before="157" w:after="157"/>
        <w:ind w:left="0" w:leftChars="0" w:right="0" w:rightChars="0"/>
        <w:rPr>
          <w:rFonts w:hAnsi="黑体" w:cs="黑体"/>
          <w:color w:val="auto"/>
        </w:rPr>
      </w:pPr>
      <w:r>
        <w:rPr>
          <w:rFonts w:hint="eastAsia" w:hAnsi="黑体" w:cs="黑体"/>
          <w:color w:val="auto"/>
          <w:lang w:val="en-US" w:eastAsia="zh-CN"/>
        </w:rPr>
        <w:t>7</w:t>
      </w:r>
      <w:r>
        <w:rPr>
          <w:rFonts w:hint="eastAsia" w:hAnsi="黑体" w:cs="黑体"/>
          <w:color w:val="auto"/>
        </w:rPr>
        <w:t>.</w:t>
      </w:r>
      <w:r>
        <w:rPr>
          <w:rFonts w:hint="eastAsia" w:hAnsi="黑体" w:cs="黑体"/>
          <w:color w:val="auto"/>
          <w:lang w:val="en-US" w:eastAsia="zh-CN"/>
        </w:rPr>
        <w:t>4</w:t>
      </w:r>
      <w:r>
        <w:rPr>
          <w:rFonts w:hint="eastAsia" w:hAnsi="黑体" w:cs="黑体"/>
          <w:color w:val="auto"/>
        </w:rPr>
        <w:t xml:space="preserve"> 生物防治</w:t>
      </w:r>
    </w:p>
    <w:p w14:paraId="6915DFCE">
      <w:pPr>
        <w:widowControl/>
        <w:ind w:firstLine="420" w:firstLineChars="200"/>
        <w:jc w:val="left"/>
        <w:rPr>
          <w:rFonts w:hint="eastAsia" w:ascii="宋体" w:hAnsi="宋体" w:eastAsia="宋体" w:cs="宋体"/>
          <w:color w:val="auto"/>
          <w:kern w:val="0"/>
          <w:szCs w:val="21"/>
          <w:lang w:eastAsia="zh-CN" w:bidi="ar"/>
        </w:rPr>
      </w:pPr>
      <w:r>
        <w:rPr>
          <w:rFonts w:hint="eastAsia" w:ascii="宋体" w:hAnsi="宋体" w:cs="宋体"/>
          <w:color w:val="auto"/>
          <w:kern w:val="0"/>
          <w:szCs w:val="21"/>
          <w:lang w:bidi="ar"/>
        </w:rPr>
        <w:t>保护</w:t>
      </w:r>
      <w:r>
        <w:rPr>
          <w:rFonts w:hint="eastAsia" w:ascii="宋体" w:hAnsi="宋体" w:cs="宋体"/>
          <w:color w:val="auto"/>
          <w:kern w:val="0"/>
          <w:szCs w:val="21"/>
          <w:lang w:eastAsia="zh-CN" w:bidi="ar"/>
        </w:rPr>
        <w:t>或释放草蛉、</w:t>
      </w:r>
      <w:r>
        <w:rPr>
          <w:rFonts w:ascii="Helvetica" w:hAnsi="Helvetica" w:eastAsia="Helvetica" w:cs="Helvetica"/>
          <w:i w:val="0"/>
          <w:iCs w:val="0"/>
          <w:caps w:val="0"/>
          <w:color w:val="333333"/>
          <w:spacing w:val="0"/>
          <w:sz w:val="21"/>
          <w:szCs w:val="21"/>
          <w:shd w:val="clear" w:fill="FFFFFF"/>
        </w:rPr>
        <w:t>食蚜蝇</w:t>
      </w:r>
      <w:r>
        <w:rPr>
          <w:rFonts w:hint="eastAsia" w:ascii="Helvetica" w:hAnsi="Helvetica" w:eastAsia="宋体" w:cs="Helvetica"/>
          <w:i w:val="0"/>
          <w:iCs w:val="0"/>
          <w:caps w:val="0"/>
          <w:color w:val="333333"/>
          <w:spacing w:val="0"/>
          <w:sz w:val="21"/>
          <w:szCs w:val="21"/>
          <w:shd w:val="clear" w:fill="FFFFFF"/>
          <w:lang w:eastAsia="zh-CN"/>
        </w:rPr>
        <w:t>、</w:t>
      </w:r>
      <w:r>
        <w:rPr>
          <w:rFonts w:hint="eastAsia" w:ascii="宋体" w:hAnsi="宋体" w:cs="宋体"/>
          <w:color w:val="auto"/>
          <w:kern w:val="0"/>
          <w:szCs w:val="21"/>
          <w:lang w:eastAsia="zh-CN" w:bidi="ar"/>
        </w:rPr>
        <w:t>瓢虫</w:t>
      </w:r>
      <w:r>
        <w:rPr>
          <w:rFonts w:hint="eastAsia" w:ascii="宋体" w:hAnsi="宋体" w:cs="宋体"/>
          <w:color w:val="auto"/>
          <w:kern w:val="0"/>
          <w:szCs w:val="21"/>
          <w:lang w:bidi="ar"/>
        </w:rPr>
        <w:t>和寄</w:t>
      </w:r>
      <w:r>
        <w:rPr>
          <w:rFonts w:hint="eastAsia" w:ascii="宋体" w:hAnsi="宋体" w:cs="宋体"/>
          <w:color w:val="auto"/>
          <w:kern w:val="0"/>
          <w:szCs w:val="21"/>
          <w:lang w:eastAsia="zh-CN" w:bidi="ar"/>
        </w:rPr>
        <w:t>生</w:t>
      </w:r>
      <w:r>
        <w:rPr>
          <w:rFonts w:hint="eastAsia" w:ascii="宋体" w:hAnsi="宋体" w:cs="宋体"/>
          <w:color w:val="auto"/>
          <w:kern w:val="0"/>
          <w:szCs w:val="21"/>
          <w:lang w:bidi="ar"/>
        </w:rPr>
        <w:t>蜂等天敌</w:t>
      </w:r>
      <w:r>
        <w:rPr>
          <w:rFonts w:hint="eastAsia" w:ascii="宋体" w:hAnsi="宋体" w:cs="宋体"/>
          <w:color w:val="auto"/>
          <w:kern w:val="0"/>
          <w:szCs w:val="21"/>
          <w:lang w:eastAsia="zh-CN" w:bidi="ar"/>
        </w:rPr>
        <w:t>昆虫控制</w:t>
      </w:r>
      <w:r>
        <w:rPr>
          <w:rFonts w:hint="eastAsia" w:ascii="宋体" w:hAnsi="宋体" w:cs="宋体"/>
          <w:color w:val="auto"/>
          <w:kern w:val="0"/>
          <w:szCs w:val="21"/>
          <w:lang w:bidi="ar"/>
        </w:rPr>
        <w:t>害虫</w:t>
      </w:r>
      <w:r>
        <w:rPr>
          <w:rFonts w:hint="eastAsia" w:ascii="宋体" w:hAnsi="宋体" w:cs="宋体"/>
          <w:color w:val="auto"/>
          <w:kern w:val="0"/>
          <w:szCs w:val="21"/>
          <w:lang w:eastAsia="zh-CN" w:bidi="ar"/>
        </w:rPr>
        <w:t>。</w:t>
      </w:r>
    </w:p>
    <w:p w14:paraId="5811354E">
      <w:pPr>
        <w:pStyle w:val="19"/>
        <w:numPr>
          <w:ilvl w:val="2"/>
          <w:numId w:val="0"/>
        </w:numPr>
        <w:spacing w:before="157" w:beforeLines="50" w:after="157" w:afterLines="50"/>
        <w:ind w:left="0" w:leftChars="0" w:right="0" w:rightChars="0"/>
        <w:outlineLvl w:val="1"/>
        <w:rPr>
          <w:rFonts w:hint="eastAsia" w:ascii="黑体" w:hAnsi="黑体" w:eastAsia="黑体" w:cs="黑体"/>
          <w:color w:val="auto"/>
          <w:kern w:val="0"/>
          <w:sz w:val="21"/>
          <w:szCs w:val="20"/>
          <w:lang w:val="en-US" w:eastAsia="zh-CN" w:bidi="ar-SA"/>
        </w:rPr>
      </w:pPr>
      <w:r>
        <w:rPr>
          <w:rFonts w:hint="eastAsia" w:hAnsi="黑体" w:cs="黑体"/>
          <w:color w:val="auto"/>
          <w:lang w:val="en-US" w:eastAsia="zh-CN"/>
        </w:rPr>
        <w:t xml:space="preserve">7.5 </w:t>
      </w:r>
      <w:r>
        <w:rPr>
          <w:rFonts w:hint="eastAsia" w:ascii="黑体" w:hAnsi="黑体" w:eastAsia="黑体" w:cs="黑体"/>
          <w:color w:val="auto"/>
          <w:kern w:val="0"/>
          <w:sz w:val="21"/>
          <w:szCs w:val="20"/>
          <w:lang w:val="en-US" w:eastAsia="zh-CN" w:bidi="ar-SA"/>
        </w:rPr>
        <w:t>化学防治</w:t>
      </w:r>
    </w:p>
    <w:p w14:paraId="2D7A1C2F">
      <w:pPr>
        <w:widowControl/>
        <w:ind w:firstLine="420" w:firstLineChars="200"/>
        <w:jc w:val="left"/>
        <w:rPr>
          <w:rFonts w:ascii="宋体" w:hAnsi="宋体" w:cs="宋体"/>
          <w:color w:val="auto"/>
          <w:kern w:val="0"/>
          <w:szCs w:val="21"/>
          <w:lang w:bidi="ar"/>
        </w:rPr>
      </w:pPr>
      <w:r>
        <w:rPr>
          <w:rFonts w:hint="eastAsia" w:ascii="宋体" w:hAnsi="宋体" w:cs="宋体"/>
          <w:color w:val="auto"/>
          <w:kern w:val="0"/>
          <w:szCs w:val="21"/>
          <w:lang w:eastAsia="zh-CN" w:bidi="ar"/>
        </w:rPr>
        <w:t>选用高效、低毒、低残留</w:t>
      </w:r>
      <w:r>
        <w:rPr>
          <w:rFonts w:hint="eastAsia" w:ascii="宋体" w:hAnsi="宋体" w:cs="宋体"/>
          <w:color w:val="auto"/>
          <w:kern w:val="0"/>
          <w:szCs w:val="21"/>
          <w:lang w:val="en-US" w:eastAsia="zh-CN" w:bidi="ar"/>
        </w:rPr>
        <w:t>药剂</w:t>
      </w:r>
      <w:r>
        <w:rPr>
          <w:rFonts w:hint="eastAsia" w:ascii="宋体" w:hAnsi="宋体" w:cs="宋体"/>
          <w:color w:val="auto"/>
          <w:kern w:val="0"/>
          <w:szCs w:val="21"/>
          <w:lang w:eastAsia="zh-CN" w:bidi="ar"/>
        </w:rPr>
        <w:t>防治病虫害</w:t>
      </w:r>
      <w:r>
        <w:rPr>
          <w:rFonts w:hint="eastAsia" w:ascii="宋体" w:hAnsi="宋体" w:cs="宋体"/>
          <w:color w:val="auto"/>
          <w:kern w:val="0"/>
          <w:szCs w:val="21"/>
          <w:lang w:val="en-US" w:eastAsia="zh-CN" w:bidi="ar"/>
        </w:rPr>
        <w:t>。</w:t>
      </w:r>
      <w:r>
        <w:rPr>
          <w:rFonts w:hint="eastAsia" w:ascii="宋体" w:hAnsi="宋体" w:cs="宋体"/>
          <w:color w:val="auto"/>
          <w:kern w:val="0"/>
          <w:szCs w:val="21"/>
          <w:lang w:bidi="ar"/>
        </w:rPr>
        <w:t>农药使用符合</w:t>
      </w:r>
      <w:r>
        <w:rPr>
          <w:rFonts w:hint="eastAsia" w:ascii="宋体" w:cs="Times New Roman"/>
          <w:color w:val="auto"/>
          <w:kern w:val="0"/>
          <w:sz w:val="21"/>
          <w:szCs w:val="20"/>
          <w:lang w:val="en-US" w:eastAsia="zh-CN" w:bidi="ar-SA"/>
        </w:rPr>
        <w:t>NY/T 1276</w:t>
      </w:r>
      <w:r>
        <w:rPr>
          <w:rFonts w:hint="eastAsia" w:ascii="宋体" w:hAnsi="宋体" w:cs="宋体"/>
          <w:color w:val="auto"/>
          <w:kern w:val="0"/>
          <w:szCs w:val="21"/>
          <w:lang w:bidi="ar"/>
        </w:rPr>
        <w:t>的规定</w:t>
      </w:r>
      <w:r>
        <w:rPr>
          <w:rFonts w:hint="eastAsia" w:ascii="宋体" w:hAnsi="宋体" w:cs="宋体"/>
          <w:color w:val="auto"/>
          <w:kern w:val="0"/>
          <w:szCs w:val="21"/>
          <w:lang w:eastAsia="zh-CN" w:bidi="ar"/>
        </w:rPr>
        <w:t>。</w:t>
      </w:r>
      <w:r>
        <w:rPr>
          <w:rFonts w:hint="eastAsia" w:ascii="宋体" w:hAnsi="宋体" w:cs="宋体"/>
          <w:color w:val="auto"/>
          <w:kern w:val="0"/>
          <w:szCs w:val="21"/>
          <w:lang w:bidi="ar"/>
        </w:rPr>
        <w:t>主要病虫害防治</w:t>
      </w:r>
      <w:r>
        <w:rPr>
          <w:rFonts w:ascii="宋体" w:hAnsi="宋体" w:cs="宋体"/>
          <w:color w:val="auto"/>
          <w:kern w:val="0"/>
          <w:szCs w:val="21"/>
          <w:lang w:bidi="ar"/>
        </w:rPr>
        <w:t>见附录</w:t>
      </w:r>
      <w:r>
        <w:rPr>
          <w:rFonts w:hint="eastAsia" w:ascii="宋体" w:hAnsi="宋体" w:cs="宋体"/>
          <w:color w:val="auto"/>
          <w:kern w:val="0"/>
          <w:szCs w:val="21"/>
          <w:lang w:bidi="ar"/>
        </w:rPr>
        <w:t>A</w:t>
      </w:r>
      <w:r>
        <w:rPr>
          <w:rFonts w:ascii="宋体" w:hAnsi="宋体" w:cs="宋体"/>
          <w:color w:val="auto"/>
          <w:kern w:val="0"/>
          <w:szCs w:val="21"/>
          <w:lang w:bidi="ar"/>
        </w:rPr>
        <w:t>。</w:t>
      </w:r>
    </w:p>
    <w:p w14:paraId="089AAD10">
      <w:pPr>
        <w:pStyle w:val="15"/>
        <w:numPr>
          <w:ilvl w:val="0"/>
          <w:numId w:val="0"/>
        </w:numPr>
        <w:spacing w:before="240" w:after="240"/>
        <w:rPr>
          <w:rFonts w:hint="eastAsia" w:eastAsia="黑体"/>
          <w:color w:val="auto"/>
          <w:lang w:val="en-US" w:eastAsia="zh-CN"/>
        </w:rPr>
      </w:pPr>
      <w:r>
        <w:rPr>
          <w:rFonts w:hint="eastAsia"/>
          <w:color w:val="auto"/>
          <w:lang w:val="en-US" w:eastAsia="zh-CN"/>
        </w:rPr>
        <w:t>8</w:t>
      </w:r>
      <w:r>
        <w:rPr>
          <w:rFonts w:hint="eastAsia"/>
          <w:color w:val="auto"/>
        </w:rPr>
        <w:t xml:space="preserve"> </w:t>
      </w:r>
      <w:r>
        <w:rPr>
          <w:rFonts w:hint="eastAsia"/>
          <w:color w:val="auto"/>
          <w:lang w:eastAsia="zh-CN"/>
        </w:rPr>
        <w:t>炼苗</w:t>
      </w:r>
      <w:r>
        <w:rPr>
          <w:rFonts w:hint="eastAsia"/>
          <w:color w:val="auto"/>
          <w:lang w:val="en-US" w:eastAsia="zh-CN"/>
        </w:rPr>
        <w:t xml:space="preserve"> </w:t>
      </w:r>
    </w:p>
    <w:p w14:paraId="454B6C0D">
      <w:pPr>
        <w:pStyle w:val="18"/>
        <w:ind w:firstLine="420"/>
        <w:rPr>
          <w:rFonts w:hint="eastAsia" w:asciiTheme="minorEastAsia" w:hAnsiTheme="minorEastAsia" w:eastAsiaTheme="minorEastAsia" w:cstheme="minorEastAsia"/>
          <w:color w:val="auto"/>
          <w:kern w:val="2"/>
          <w:szCs w:val="24"/>
        </w:rPr>
      </w:pPr>
      <w:bookmarkStart w:id="4" w:name="BookMark6"/>
      <w:bookmarkStart w:id="5" w:name="BookMark5"/>
      <w:r>
        <w:rPr>
          <w:rFonts w:hint="eastAsia" w:asciiTheme="minorEastAsia" w:hAnsiTheme="minorEastAsia" w:eastAsiaTheme="minorEastAsia" w:cstheme="minorEastAsia"/>
          <w:color w:val="auto"/>
          <w:kern w:val="2"/>
          <w:sz w:val="21"/>
          <w:szCs w:val="24"/>
          <w:lang w:val="en-US" w:eastAsia="zh-CN" w:bidi="ar-SA"/>
        </w:rPr>
        <w:t>出圃前5 d</w:t>
      </w:r>
      <w:r>
        <w:rPr>
          <w:rFonts w:hint="eastAsia" w:ascii="宋体" w:hAnsi="宋体" w:eastAsia="宋体" w:cs="宋体"/>
          <w:color w:val="auto"/>
        </w:rPr>
        <w:t>～</w:t>
      </w:r>
      <w:r>
        <w:rPr>
          <w:rFonts w:hint="eastAsia" w:hAnsi="宋体" w:cs="宋体"/>
          <w:color w:val="auto"/>
          <w:lang w:val="en-US" w:eastAsia="zh-CN"/>
        </w:rPr>
        <w:t>7 d</w:t>
      </w:r>
      <w:r>
        <w:rPr>
          <w:rFonts w:hint="eastAsia" w:asciiTheme="minorEastAsia" w:hAnsiTheme="minorEastAsia" w:eastAsiaTheme="minorEastAsia" w:cstheme="minorEastAsia"/>
          <w:color w:val="auto"/>
          <w:kern w:val="2"/>
          <w:sz w:val="21"/>
          <w:szCs w:val="24"/>
          <w:lang w:val="en-US" w:eastAsia="zh-CN" w:bidi="ar-SA"/>
        </w:rPr>
        <w:t>，逐渐加强苗棚内通风，降低棚内相对空气湿度在 75 %</w:t>
      </w:r>
      <w:r>
        <w:rPr>
          <w:rFonts w:hint="eastAsia" w:ascii="宋体" w:hAnsi="宋体" w:eastAsia="宋体" w:cs="宋体"/>
          <w:color w:val="auto"/>
        </w:rPr>
        <w:t>～</w:t>
      </w:r>
      <w:r>
        <w:rPr>
          <w:rFonts w:hint="eastAsia" w:hAnsi="宋体" w:cs="宋体"/>
          <w:color w:val="auto"/>
          <w:lang w:val="en-US" w:eastAsia="zh-CN"/>
        </w:rPr>
        <w:t>80 %，增强光照时间和强度；喷施一次杀菌剂及水溶性叶面肥</w:t>
      </w:r>
      <w:r>
        <w:rPr>
          <w:rFonts w:hint="eastAsia" w:asciiTheme="minorEastAsia" w:hAnsiTheme="minorEastAsia" w:eastAsiaTheme="minorEastAsia" w:cstheme="minorEastAsia"/>
          <w:color w:val="auto"/>
          <w:kern w:val="2"/>
          <w:szCs w:val="24"/>
        </w:rPr>
        <w:t>。</w:t>
      </w:r>
    </w:p>
    <w:p w14:paraId="1DEB4853">
      <w:pPr>
        <w:pStyle w:val="15"/>
        <w:numPr>
          <w:ilvl w:val="0"/>
          <w:numId w:val="0"/>
        </w:numPr>
        <w:spacing w:before="240" w:after="240"/>
        <w:rPr>
          <w:rFonts w:hint="eastAsia"/>
          <w:color w:val="auto"/>
          <w:lang w:val="en-US" w:eastAsia="zh-CN"/>
        </w:rPr>
      </w:pPr>
      <w:r>
        <w:rPr>
          <w:rFonts w:hint="eastAsia"/>
          <w:color w:val="auto"/>
          <w:lang w:val="en-US" w:eastAsia="zh-CN"/>
        </w:rPr>
        <w:t>9 成苗标准</w:t>
      </w:r>
    </w:p>
    <w:p w14:paraId="6472FB68">
      <w:pPr>
        <w:pStyle w:val="13"/>
        <w:rPr>
          <w:rFonts w:hint="default"/>
          <w:lang w:val="en-US" w:eastAsia="zh-CN"/>
        </w:rPr>
      </w:pPr>
      <w:r>
        <w:rPr>
          <w:rFonts w:hint="eastAsia"/>
          <w:lang w:val="en-US" w:eastAsia="zh-CN"/>
        </w:rPr>
        <w:t xml:space="preserve">植株健壮、株高15 </w:t>
      </w:r>
      <w:r>
        <w:rPr>
          <w:rFonts w:hint="eastAsia" w:ascii="宋体" w:hAnsi="宋体" w:eastAsia="宋体" w:cs="宋体"/>
          <w:color w:val="auto"/>
        </w:rPr>
        <w:t>cm～</w:t>
      </w:r>
      <w:r>
        <w:rPr>
          <w:rFonts w:hint="eastAsia" w:ascii="宋体" w:hAnsi="宋体" w:cs="宋体"/>
          <w:color w:val="auto"/>
          <w:lang w:val="en-US" w:eastAsia="zh-CN"/>
        </w:rPr>
        <w:t>2</w:t>
      </w:r>
      <w:r>
        <w:rPr>
          <w:rFonts w:hint="eastAsia" w:ascii="宋体" w:hAnsi="宋体" w:eastAsia="宋体" w:cs="宋体"/>
          <w:color w:val="auto"/>
          <w:lang w:val="en-US" w:eastAsia="zh-CN"/>
        </w:rPr>
        <w:t xml:space="preserve">5 </w:t>
      </w:r>
      <w:r>
        <w:rPr>
          <w:rFonts w:hint="eastAsia" w:ascii="宋体" w:hAnsi="宋体" w:eastAsia="宋体" w:cs="宋体"/>
          <w:color w:val="auto"/>
        </w:rPr>
        <w:t>cm</w:t>
      </w:r>
      <w:r>
        <w:rPr>
          <w:rFonts w:hint="eastAsia" w:hAnsi="宋体" w:cs="宋体"/>
          <w:color w:val="auto"/>
          <w:lang w:eastAsia="zh-CN"/>
        </w:rPr>
        <w:t>、</w:t>
      </w:r>
      <w:r>
        <w:rPr>
          <w:rFonts w:hint="eastAsia"/>
          <w:lang w:val="en-US" w:eastAsia="zh-CN"/>
        </w:rPr>
        <w:t>茎径</w:t>
      </w:r>
      <w:r>
        <w:rPr>
          <w:rFonts w:hint="eastAsia" w:ascii="宋体" w:hAnsi="宋体" w:eastAsia="宋体" w:cs="宋体"/>
          <w:lang w:val="en-US" w:eastAsia="zh-CN"/>
        </w:rPr>
        <w:t>≧</w:t>
      </w:r>
      <w:r>
        <w:rPr>
          <w:rFonts w:hint="eastAsia"/>
          <w:lang w:val="en-US" w:eastAsia="zh-CN"/>
        </w:rPr>
        <w:t>3mm、根系发达、须根与基质缠绕成团、真叶4片</w:t>
      </w:r>
      <w:r>
        <w:rPr>
          <w:rFonts w:hint="eastAsia" w:ascii="宋体" w:hAnsi="宋体" w:eastAsia="宋体" w:cs="宋体"/>
          <w:color w:val="auto"/>
        </w:rPr>
        <w:t>～</w:t>
      </w:r>
      <w:r>
        <w:rPr>
          <w:rFonts w:hint="eastAsia"/>
          <w:lang w:val="en-US" w:eastAsia="zh-CN"/>
        </w:rPr>
        <w:t>8 片、叶色光泽浓绿、无病虫害、无损伤。</w:t>
      </w:r>
    </w:p>
    <w:p w14:paraId="4314B64B">
      <w:pPr>
        <w:pStyle w:val="15"/>
        <w:numPr>
          <w:ilvl w:val="0"/>
          <w:numId w:val="0"/>
        </w:numPr>
        <w:spacing w:before="240" w:after="240"/>
        <w:rPr>
          <w:color w:val="auto"/>
        </w:rPr>
      </w:pPr>
      <w:r>
        <w:rPr>
          <w:rFonts w:hint="eastAsia"/>
          <w:color w:val="auto"/>
          <w:lang w:val="en-US" w:eastAsia="zh-CN"/>
        </w:rPr>
        <w:t xml:space="preserve">10 </w:t>
      </w:r>
      <w:r>
        <w:rPr>
          <w:rFonts w:hint="eastAsia"/>
          <w:color w:val="auto"/>
        </w:rPr>
        <w:t>档案管理</w:t>
      </w:r>
    </w:p>
    <w:p w14:paraId="732456A6">
      <w:pPr>
        <w:pStyle w:val="18"/>
        <w:ind w:firstLine="420"/>
        <w:rPr>
          <w:rFonts w:hint="eastAsia" w:ascii="宋体" w:hAnsi="宋体" w:eastAsia="宋体" w:cs="宋体"/>
          <w:color w:val="auto"/>
          <w:kern w:val="2"/>
          <w:szCs w:val="24"/>
        </w:rPr>
      </w:pPr>
      <w:r>
        <w:rPr>
          <w:rFonts w:hint="eastAsia" w:ascii="宋体" w:hAnsi="宋体" w:eastAsia="宋体" w:cs="宋体"/>
          <w:color w:val="auto"/>
          <w:kern w:val="2"/>
          <w:szCs w:val="24"/>
          <w:lang w:eastAsia="zh-CN"/>
        </w:rPr>
        <w:t>建立从</w:t>
      </w:r>
      <w:r>
        <w:rPr>
          <w:rFonts w:hint="eastAsia" w:hAnsi="宋体" w:cs="宋体"/>
          <w:color w:val="auto"/>
          <w:szCs w:val="21"/>
          <w:lang w:eastAsia="zh-CN" w:bidi="ar"/>
        </w:rPr>
        <w:t>环境条件与设施设备、品种选择、育苗技术、病虫害防治、炼苗和成苗标准</w:t>
      </w:r>
      <w:r>
        <w:rPr>
          <w:rFonts w:hint="eastAsia" w:ascii="宋体" w:hAnsi="宋体" w:eastAsia="宋体" w:cs="宋体"/>
          <w:color w:val="auto"/>
          <w:kern w:val="2"/>
          <w:szCs w:val="24"/>
          <w:lang w:eastAsia="zh-CN"/>
        </w:rPr>
        <w:t>等</w:t>
      </w:r>
      <w:r>
        <w:rPr>
          <w:rFonts w:hint="eastAsia" w:ascii="宋体" w:hAnsi="宋体" w:eastAsia="宋体" w:cs="宋体"/>
          <w:color w:val="auto"/>
          <w:kern w:val="2"/>
          <w:szCs w:val="24"/>
        </w:rPr>
        <w:t>过程</w:t>
      </w:r>
      <w:r>
        <w:rPr>
          <w:rFonts w:hint="eastAsia" w:hAnsi="宋体" w:cs="宋体"/>
          <w:color w:val="auto"/>
          <w:kern w:val="2"/>
          <w:szCs w:val="24"/>
          <w:lang w:eastAsia="zh-CN"/>
        </w:rPr>
        <w:t>及生产</w:t>
      </w:r>
      <w:r>
        <w:rPr>
          <w:rFonts w:hint="eastAsia" w:ascii="宋体" w:hAnsi="宋体" w:eastAsia="宋体" w:cs="宋体"/>
          <w:color w:val="auto"/>
          <w:kern w:val="2"/>
          <w:szCs w:val="24"/>
          <w:lang w:eastAsia="zh-CN"/>
        </w:rPr>
        <w:t>档案，</w:t>
      </w:r>
      <w:r>
        <w:rPr>
          <w:rFonts w:hint="eastAsia" w:hAnsi="宋体" w:cs="宋体"/>
          <w:color w:val="auto"/>
          <w:kern w:val="2"/>
          <w:szCs w:val="24"/>
          <w:lang w:eastAsia="zh-CN"/>
        </w:rPr>
        <w:t>至少</w:t>
      </w:r>
      <w:r>
        <w:rPr>
          <w:rFonts w:hint="eastAsia" w:ascii="宋体" w:hAnsi="宋体" w:eastAsia="宋体" w:cs="宋体"/>
          <w:color w:val="auto"/>
          <w:kern w:val="2"/>
          <w:szCs w:val="24"/>
        </w:rPr>
        <w:t>保存</w:t>
      </w:r>
      <w:r>
        <w:rPr>
          <w:rFonts w:hint="eastAsia" w:hAnsi="宋体" w:cs="宋体"/>
          <w:color w:val="auto"/>
          <w:kern w:val="2"/>
          <w:szCs w:val="24"/>
          <w:lang w:val="en-US" w:eastAsia="zh-CN"/>
        </w:rPr>
        <w:t>2</w:t>
      </w:r>
      <w:r>
        <w:rPr>
          <w:rFonts w:hint="eastAsia" w:ascii="宋体" w:hAnsi="宋体" w:eastAsia="宋体" w:cs="宋体"/>
          <w:color w:val="auto"/>
          <w:kern w:val="2"/>
          <w:szCs w:val="24"/>
        </w:rPr>
        <w:t>年。</w:t>
      </w:r>
      <w:bookmarkEnd w:id="4"/>
      <w:bookmarkEnd w:id="5"/>
    </w:p>
    <w:p w14:paraId="464A7E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51AD81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034D3E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046AC22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1BB272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0DBB2A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443246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230A2F6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09DB43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19F41C0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77F26A4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794B41E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0F7DB7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58C1C93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045158D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5373A4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14ADE3A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07F553A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28FB6F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44742D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3DBC514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b w:val="0"/>
          <w:bCs w:val="0"/>
          <w:color w:val="auto"/>
          <w:lang w:val="en-US" w:eastAsia="zh-CN"/>
        </w:rPr>
      </w:pPr>
    </w:p>
    <w:p w14:paraId="56BE07B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b w:val="0"/>
          <w:bCs w:val="0"/>
          <w:color w:val="auto"/>
          <w:lang w:val="en-US" w:eastAsia="zh-CN"/>
        </w:rPr>
      </w:pPr>
    </w:p>
    <w:p w14:paraId="79CB04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r>
        <w:rPr>
          <w:rFonts w:hint="eastAsia" w:ascii="黑体" w:hAnsi="黑体" w:eastAsia="黑体" w:cs="黑体"/>
          <w:b w:val="0"/>
          <w:bCs w:val="0"/>
          <w:color w:val="auto"/>
          <w:lang w:val="en-US" w:eastAsia="zh-CN"/>
        </w:rPr>
        <w:t>附  录A</w:t>
      </w:r>
    </w:p>
    <w:p w14:paraId="21FBF28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rPr>
      </w:pPr>
      <w:r>
        <w:rPr>
          <w:rFonts w:hint="eastAsia" w:ascii="黑体" w:hAnsi="黑体" w:eastAsia="黑体" w:cs="黑体"/>
          <w:b w:val="0"/>
          <w:bCs w:val="0"/>
          <w:color w:val="auto"/>
        </w:rPr>
        <w:t>（资料性）</w:t>
      </w:r>
    </w:p>
    <w:p w14:paraId="1113E6F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rPr>
      </w:pPr>
      <w:r>
        <w:rPr>
          <w:rFonts w:hint="eastAsia" w:ascii="黑体" w:hAnsi="黑体" w:eastAsia="黑体" w:cs="黑体"/>
          <w:b w:val="0"/>
          <w:bCs w:val="0"/>
          <w:color w:val="auto"/>
          <w:lang w:eastAsia="zh-CN"/>
        </w:rPr>
        <w:t>番茄穴盘育苗</w:t>
      </w:r>
      <w:r>
        <w:rPr>
          <w:rFonts w:hint="eastAsia" w:ascii="黑体" w:hAnsi="黑体" w:eastAsia="黑体" w:cs="黑体"/>
          <w:b w:val="0"/>
          <w:bCs w:val="0"/>
          <w:color w:val="auto"/>
        </w:rPr>
        <w:t>主要病虫害防治</w:t>
      </w:r>
    </w:p>
    <w:p w14:paraId="406D25A4">
      <w:pPr>
        <w:pStyle w:val="21"/>
        <w:numPr>
          <w:ilvl w:val="1"/>
          <w:numId w:val="0"/>
        </w:numPr>
        <w:spacing w:before="156" w:after="156"/>
        <w:ind w:leftChars="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A.1</w:t>
      </w:r>
      <w:r>
        <w:rPr>
          <w:rFonts w:hint="eastAsia" w:ascii="Times New Roman" w:eastAsia="宋体" w:cs="Times New Roman"/>
          <w:color w:val="auto"/>
          <w:kern w:val="2"/>
          <w:sz w:val="21"/>
          <w:szCs w:val="24"/>
          <w:lang w:val="en-US" w:eastAsia="zh-CN" w:bidi="ar-SA"/>
        </w:rPr>
        <w:t xml:space="preserve"> </w:t>
      </w:r>
      <w:r>
        <w:rPr>
          <w:rFonts w:hint="eastAsia" w:ascii="Times New Roman" w:hAnsi="Times New Roman" w:eastAsia="宋体" w:cs="Times New Roman"/>
          <w:color w:val="auto"/>
          <w:kern w:val="2"/>
          <w:sz w:val="21"/>
          <w:szCs w:val="24"/>
          <w:lang w:val="en-US" w:eastAsia="zh-CN" w:bidi="ar-SA"/>
        </w:rPr>
        <w:t>主要病虫害防治见表A.1。</w:t>
      </w:r>
    </w:p>
    <w:p w14:paraId="1095BC8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r>
        <w:rPr>
          <w:rFonts w:hint="eastAsia" w:ascii="黑体" w:hAnsi="黑体" w:eastAsia="黑体" w:cs="黑体"/>
          <w:b w:val="0"/>
          <w:bCs w:val="0"/>
          <w:color w:val="auto"/>
          <w:lang w:val="en-US" w:eastAsia="zh-CN"/>
        </w:rPr>
        <w:t>表A.1 主要病虫害防治</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13"/>
        <w:gridCol w:w="1656"/>
        <w:gridCol w:w="2548"/>
        <w:gridCol w:w="605"/>
      </w:tblGrid>
      <w:tr w14:paraId="7230C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3" w:type="dxa"/>
            <w:vAlign w:val="center"/>
          </w:tcPr>
          <w:p w14:paraId="776D50D2">
            <w:pPr>
              <w:pStyle w:val="18"/>
              <w:ind w:left="0" w:leftChars="0" w:firstLine="0" w:firstLineChars="0"/>
              <w:jc w:val="center"/>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病</w:t>
            </w:r>
            <w:r>
              <w:rPr>
                <w:rFonts w:hint="eastAsia" w:hAnsi="宋体" w:cs="宋体"/>
                <w:color w:val="auto"/>
                <w:kern w:val="0"/>
                <w:sz w:val="18"/>
                <w:szCs w:val="18"/>
                <w:lang w:val="en-US" w:eastAsia="zh-CN" w:bidi="ar"/>
              </w:rPr>
              <w:t>虫</w:t>
            </w:r>
            <w:r>
              <w:rPr>
                <w:rFonts w:hint="eastAsia" w:ascii="宋体" w:hAnsi="宋体" w:eastAsia="宋体" w:cs="宋体"/>
                <w:color w:val="auto"/>
                <w:kern w:val="0"/>
                <w:sz w:val="18"/>
                <w:szCs w:val="18"/>
                <w:lang w:val="en-US" w:eastAsia="zh-CN" w:bidi="ar"/>
              </w:rPr>
              <w:t>害名称</w:t>
            </w:r>
          </w:p>
        </w:tc>
        <w:tc>
          <w:tcPr>
            <w:tcW w:w="1656" w:type="dxa"/>
            <w:vAlign w:val="center"/>
          </w:tcPr>
          <w:p w14:paraId="447DF1A6">
            <w:pPr>
              <w:pStyle w:val="18"/>
              <w:ind w:left="0" w:leftChars="0" w:firstLine="0" w:firstLineChars="0"/>
              <w:jc w:val="center"/>
              <w:rPr>
                <w:rFonts w:hint="default" w:ascii="宋体" w:hAnsi="宋体" w:eastAsia="宋体" w:cs="宋体"/>
                <w:color w:val="auto"/>
                <w:kern w:val="0"/>
                <w:sz w:val="18"/>
                <w:szCs w:val="18"/>
                <w:lang w:val="en-US" w:eastAsia="zh-CN" w:bidi="ar"/>
              </w:rPr>
            </w:pPr>
            <w:r>
              <w:rPr>
                <w:rFonts w:hint="eastAsia" w:hAnsi="宋体" w:cs="宋体"/>
                <w:color w:val="auto"/>
                <w:kern w:val="0"/>
                <w:sz w:val="18"/>
                <w:szCs w:val="18"/>
                <w:lang w:val="en-US" w:eastAsia="zh-CN" w:bidi="ar"/>
              </w:rPr>
              <w:t>为害部位</w:t>
            </w:r>
          </w:p>
        </w:tc>
        <w:tc>
          <w:tcPr>
            <w:tcW w:w="2548" w:type="dxa"/>
            <w:vAlign w:val="center"/>
          </w:tcPr>
          <w:p w14:paraId="709A6C99">
            <w:pPr>
              <w:pStyle w:val="18"/>
              <w:ind w:left="0" w:leftChars="0" w:firstLine="0" w:firstLineChars="0"/>
              <w:jc w:val="center"/>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防治药剂</w:t>
            </w:r>
          </w:p>
        </w:tc>
        <w:tc>
          <w:tcPr>
            <w:tcW w:w="605" w:type="dxa"/>
            <w:vAlign w:val="center"/>
          </w:tcPr>
          <w:p w14:paraId="75973240">
            <w:pPr>
              <w:pStyle w:val="18"/>
              <w:ind w:left="0" w:leftChars="0" w:firstLine="0" w:firstLineChars="0"/>
              <w:jc w:val="center"/>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备注</w:t>
            </w:r>
          </w:p>
        </w:tc>
      </w:tr>
      <w:tr w14:paraId="184BB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3" w:type="dxa"/>
            <w:vAlign w:val="center"/>
          </w:tcPr>
          <w:p w14:paraId="309F579C">
            <w:pPr>
              <w:ind w:left="0" w:leftChars="0" w:firstLine="0" w:firstLineChars="0"/>
              <w:jc w:val="center"/>
              <w:rPr>
                <w:rFonts w:hint="eastAsia" w:ascii="宋体" w:hAnsi="宋体" w:eastAsia="宋体" w:cs="宋体"/>
                <w:color w:val="auto"/>
                <w:kern w:val="0"/>
                <w:sz w:val="18"/>
                <w:szCs w:val="18"/>
                <w:lang w:val="en-US" w:eastAsia="zh-CN" w:bidi="ar"/>
              </w:rPr>
            </w:pPr>
            <w:r>
              <w:rPr>
                <w:rFonts w:hint="eastAsia" w:cs="Times New Roman" w:eastAsiaTheme="minorEastAsia"/>
                <w:color w:val="auto"/>
                <w:kern w:val="0"/>
                <w:sz w:val="18"/>
                <w:szCs w:val="18"/>
                <w:lang w:val="en-US" w:eastAsia="zh-CN" w:bidi="ar"/>
              </w:rPr>
              <w:t>番茄</w:t>
            </w:r>
            <w:r>
              <w:rPr>
                <w:rFonts w:hint="default" w:ascii="Times New Roman" w:hAnsi="Times New Roman" w:cs="Times New Roman" w:eastAsiaTheme="minorEastAsia"/>
                <w:color w:val="auto"/>
                <w:kern w:val="0"/>
                <w:sz w:val="18"/>
                <w:szCs w:val="18"/>
                <w:lang w:val="en-US" w:eastAsia="zh-CN" w:bidi="ar"/>
              </w:rPr>
              <w:t>猝倒病</w:t>
            </w:r>
          </w:p>
        </w:tc>
        <w:tc>
          <w:tcPr>
            <w:tcW w:w="1656" w:type="dxa"/>
            <w:vAlign w:val="center"/>
          </w:tcPr>
          <w:p w14:paraId="7F6053FD">
            <w:pPr>
              <w:pStyle w:val="18"/>
              <w:ind w:left="0" w:leftChars="0" w:firstLine="0" w:firstLineChars="0"/>
              <w:jc w:val="center"/>
              <w:rPr>
                <w:rFonts w:hint="eastAsia"/>
                <w:color w:val="auto"/>
                <w:kern w:val="0"/>
                <w:sz w:val="18"/>
                <w:szCs w:val="18"/>
                <w:lang w:val="en-US" w:eastAsia="zh-CN"/>
              </w:rPr>
            </w:pPr>
            <w:r>
              <w:rPr>
                <w:rFonts w:hint="eastAsia"/>
                <w:color w:val="auto"/>
                <w:kern w:val="0"/>
                <w:sz w:val="18"/>
                <w:szCs w:val="18"/>
                <w:lang w:eastAsia="zh-CN"/>
              </w:rPr>
              <w:t>茎基部</w:t>
            </w:r>
          </w:p>
        </w:tc>
        <w:tc>
          <w:tcPr>
            <w:tcW w:w="2548" w:type="dxa"/>
            <w:vAlign w:val="center"/>
          </w:tcPr>
          <w:p w14:paraId="3634BB8A">
            <w:pPr>
              <w:pStyle w:val="18"/>
              <w:ind w:left="0" w:leftChars="0" w:firstLine="0" w:firstLineChars="0"/>
              <w:jc w:val="center"/>
              <w:rPr>
                <w:rFonts w:hint="eastAsia" w:ascii="宋体" w:hAnsi="宋体" w:eastAsia="宋体" w:cs="宋体"/>
                <w:color w:val="auto"/>
                <w:kern w:val="0"/>
                <w:sz w:val="18"/>
                <w:szCs w:val="18"/>
                <w:lang w:val="en-US" w:eastAsia="zh-CN" w:bidi="ar"/>
              </w:rPr>
            </w:pPr>
            <w:r>
              <w:rPr>
                <w:rFonts w:hint="eastAsia" w:hAnsi="宋体" w:cs="宋体"/>
                <w:color w:val="auto"/>
                <w:kern w:val="0"/>
                <w:sz w:val="18"/>
                <w:szCs w:val="18"/>
                <w:lang w:val="en-US" w:eastAsia="zh-CN" w:bidi="ar"/>
              </w:rPr>
              <w:t>百菌清可湿性粉剂、甲基硫菌灵可湿性粉剂等</w:t>
            </w:r>
          </w:p>
        </w:tc>
        <w:tc>
          <w:tcPr>
            <w:tcW w:w="605" w:type="dxa"/>
            <w:vMerge w:val="restart"/>
            <w:vAlign w:val="center"/>
          </w:tcPr>
          <w:p w14:paraId="3CAAE31A">
            <w:pPr>
              <w:pStyle w:val="18"/>
              <w:ind w:left="0" w:leftChars="0" w:firstLine="0" w:firstLineChars="0"/>
              <w:jc w:val="center"/>
              <w:rPr>
                <w:rFonts w:hint="eastAsia" w:ascii="宋体" w:hAnsi="宋体" w:eastAsia="宋体" w:cs="宋体"/>
                <w:color w:val="auto"/>
                <w:kern w:val="0"/>
                <w:sz w:val="18"/>
                <w:szCs w:val="18"/>
                <w:lang w:val="en-US" w:eastAsia="zh-CN" w:bidi="ar"/>
              </w:rPr>
            </w:pPr>
            <w:r>
              <w:rPr>
                <w:rFonts w:hint="eastAsia" w:ascii="宋体" w:hAnsi="宋体" w:eastAsia="宋体" w:cs="宋体"/>
                <w:color w:val="auto"/>
                <w:kern w:val="0"/>
                <w:sz w:val="18"/>
                <w:szCs w:val="18"/>
                <w:lang w:val="en-US" w:eastAsia="zh-CN" w:bidi="ar"/>
              </w:rPr>
              <w:t>按说</w:t>
            </w:r>
            <w:bookmarkStart w:id="6" w:name="_GoBack"/>
            <w:bookmarkEnd w:id="6"/>
            <w:r>
              <w:rPr>
                <w:rFonts w:hint="eastAsia" w:ascii="宋体" w:hAnsi="宋体" w:eastAsia="宋体" w:cs="宋体"/>
                <w:color w:val="auto"/>
                <w:kern w:val="0"/>
                <w:sz w:val="18"/>
                <w:szCs w:val="18"/>
                <w:lang w:val="en-US" w:eastAsia="zh-CN" w:bidi="ar"/>
              </w:rPr>
              <w:t>明书要求使用</w:t>
            </w:r>
          </w:p>
        </w:tc>
      </w:tr>
      <w:tr w14:paraId="0735E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3" w:type="dxa"/>
            <w:vAlign w:val="center"/>
          </w:tcPr>
          <w:p w14:paraId="7E6D12CD">
            <w:pPr>
              <w:pStyle w:val="18"/>
              <w:ind w:left="0" w:leftChars="0" w:firstLine="0" w:firstLineChars="0"/>
              <w:jc w:val="center"/>
              <w:rPr>
                <w:rFonts w:hint="eastAsia" w:ascii="宋体" w:hAnsi="宋体" w:eastAsia="宋体" w:cs="宋体"/>
                <w:color w:val="auto"/>
                <w:kern w:val="0"/>
                <w:sz w:val="18"/>
                <w:szCs w:val="18"/>
                <w:lang w:val="en-US" w:eastAsia="zh-CN" w:bidi="ar"/>
              </w:rPr>
            </w:pPr>
            <w:r>
              <w:rPr>
                <w:rFonts w:hint="eastAsia" w:hAnsi="宋体" w:cs="宋体"/>
                <w:color w:val="auto"/>
                <w:kern w:val="0"/>
                <w:sz w:val="18"/>
                <w:szCs w:val="18"/>
                <w:lang w:val="en-US" w:eastAsia="zh-CN" w:bidi="ar"/>
              </w:rPr>
              <w:t>霜</w:t>
            </w:r>
            <w:r>
              <w:rPr>
                <w:rFonts w:hint="eastAsia" w:ascii="宋体" w:hAnsi="宋体" w:eastAsia="宋体" w:cs="宋体"/>
                <w:color w:val="auto"/>
                <w:kern w:val="0"/>
                <w:sz w:val="18"/>
                <w:szCs w:val="18"/>
                <w:lang w:val="en-US" w:eastAsia="zh-CN" w:bidi="ar"/>
              </w:rPr>
              <w:t>霉病</w:t>
            </w:r>
            <w:r>
              <w:rPr>
                <w:rFonts w:hint="default" w:ascii="Times New Roman" w:hAnsi="Times New Roman" w:cs="Times New Roman"/>
                <w:color w:val="auto"/>
                <w:kern w:val="0"/>
                <w:sz w:val="18"/>
                <w:szCs w:val="18"/>
                <w:lang w:val="en-US" w:eastAsia="zh-CN" w:bidi="ar"/>
              </w:rPr>
              <w:t>（</w:t>
            </w:r>
            <w:r>
              <w:rPr>
                <w:rFonts w:hint="default" w:ascii="Times New Roman" w:hAnsi="Times New Roman" w:cs="Times New Roman"/>
                <w:i/>
                <w:iCs/>
                <w:color w:val="auto"/>
                <w:kern w:val="0"/>
                <w:sz w:val="18"/>
                <w:szCs w:val="18"/>
                <w:lang w:val="en-US" w:eastAsia="zh-CN" w:bidi="ar"/>
              </w:rPr>
              <w:t xml:space="preserve">Pepper downy </w:t>
            </w:r>
            <w:r>
              <w:rPr>
                <w:rFonts w:hint="eastAsia" w:ascii="Times New Roman" w:cs="Times New Roman"/>
                <w:i/>
                <w:iCs/>
                <w:color w:val="auto"/>
                <w:kern w:val="0"/>
                <w:sz w:val="18"/>
                <w:szCs w:val="18"/>
                <w:lang w:val="en-US" w:eastAsia="zh-CN" w:bidi="ar"/>
              </w:rPr>
              <w:t>M</w:t>
            </w:r>
            <w:r>
              <w:rPr>
                <w:rFonts w:hint="default" w:ascii="Times New Roman" w:hAnsi="Times New Roman" w:cs="Times New Roman"/>
                <w:i/>
                <w:iCs/>
                <w:color w:val="auto"/>
                <w:kern w:val="0"/>
                <w:sz w:val="18"/>
                <w:szCs w:val="18"/>
                <w:lang w:val="en-US" w:eastAsia="zh-CN" w:bidi="ar"/>
              </w:rPr>
              <w:t>ildew</w:t>
            </w:r>
            <w:r>
              <w:rPr>
                <w:rFonts w:hint="default" w:ascii="Times New Roman" w:hAnsi="Times New Roman" w:cs="Times New Roman"/>
                <w:color w:val="auto"/>
                <w:kern w:val="0"/>
                <w:sz w:val="18"/>
                <w:szCs w:val="18"/>
                <w:lang w:val="en-US" w:eastAsia="zh-CN" w:bidi="ar"/>
              </w:rPr>
              <w:t>）</w:t>
            </w:r>
          </w:p>
        </w:tc>
        <w:tc>
          <w:tcPr>
            <w:tcW w:w="1656" w:type="dxa"/>
            <w:vAlign w:val="center"/>
          </w:tcPr>
          <w:p w14:paraId="2C92EBBC">
            <w:pPr>
              <w:pStyle w:val="18"/>
              <w:ind w:left="0" w:leftChars="0" w:firstLine="0" w:firstLineChars="0"/>
              <w:jc w:val="center"/>
              <w:rPr>
                <w:rFonts w:hint="eastAsia"/>
                <w:color w:val="auto"/>
                <w:kern w:val="0"/>
                <w:sz w:val="18"/>
                <w:szCs w:val="18"/>
                <w:lang w:val="en-US" w:eastAsia="zh-CN"/>
              </w:rPr>
            </w:pPr>
            <w:r>
              <w:rPr>
                <w:rFonts w:hint="eastAsia"/>
                <w:color w:val="auto"/>
                <w:kern w:val="0"/>
                <w:sz w:val="18"/>
                <w:szCs w:val="18"/>
                <w:lang w:eastAsia="zh-CN"/>
              </w:rPr>
              <w:t>叶片、叶柄、嫩茎</w:t>
            </w:r>
          </w:p>
        </w:tc>
        <w:tc>
          <w:tcPr>
            <w:tcW w:w="2548" w:type="dxa"/>
            <w:vAlign w:val="center"/>
          </w:tcPr>
          <w:p w14:paraId="28FF500E">
            <w:pPr>
              <w:pStyle w:val="18"/>
              <w:ind w:left="0" w:leftChars="0" w:firstLine="0" w:firstLineChars="0"/>
              <w:jc w:val="center"/>
              <w:rPr>
                <w:rFonts w:hint="eastAsia" w:ascii="宋体" w:hAnsi="宋体" w:eastAsia="宋体" w:cs="宋体"/>
                <w:color w:val="auto"/>
                <w:kern w:val="0"/>
                <w:sz w:val="18"/>
                <w:szCs w:val="18"/>
                <w:lang w:val="en-US" w:eastAsia="zh-CN" w:bidi="ar"/>
              </w:rPr>
            </w:pPr>
            <w:r>
              <w:rPr>
                <w:rFonts w:hint="default"/>
                <w:color w:val="auto"/>
                <w:kern w:val="0"/>
                <w:sz w:val="18"/>
                <w:szCs w:val="18"/>
                <w:lang w:val="en-US" w:eastAsia="zh-CN"/>
              </w:rPr>
              <w:t>10%</w:t>
            </w:r>
            <w:r>
              <w:rPr>
                <w:rFonts w:hint="default"/>
                <w:color w:val="auto"/>
                <w:kern w:val="0"/>
                <w:sz w:val="18"/>
                <w:szCs w:val="18"/>
                <w:lang w:val="en-US" w:eastAsia="zh-CN"/>
              </w:rPr>
              <w:fldChar w:fldCharType="begin"/>
            </w:r>
            <w:r>
              <w:rPr>
                <w:rFonts w:hint="default"/>
                <w:color w:val="auto"/>
                <w:kern w:val="0"/>
                <w:sz w:val="18"/>
                <w:szCs w:val="18"/>
                <w:lang w:val="en-US" w:eastAsia="zh-CN"/>
              </w:rPr>
              <w:instrText xml:space="preserve"> HYPERLINK "https://baike.baidu.com/item/%E9%80%9F%E5%85%8B%E7%81%B5/6546735?fromModule=lemma_inlink" \t "https://baike.baidu.com/item/_blank" </w:instrText>
            </w:r>
            <w:r>
              <w:rPr>
                <w:rFonts w:hint="default"/>
                <w:color w:val="auto"/>
                <w:kern w:val="0"/>
                <w:sz w:val="18"/>
                <w:szCs w:val="18"/>
                <w:lang w:val="en-US" w:eastAsia="zh-CN"/>
              </w:rPr>
              <w:fldChar w:fldCharType="separate"/>
            </w:r>
            <w:r>
              <w:rPr>
                <w:rFonts w:hint="default"/>
                <w:color w:val="auto"/>
                <w:kern w:val="0"/>
                <w:sz w:val="18"/>
                <w:szCs w:val="18"/>
                <w:lang w:val="en-US" w:eastAsia="zh-CN"/>
              </w:rPr>
              <w:t>速克灵</w:t>
            </w:r>
            <w:r>
              <w:rPr>
                <w:rFonts w:hint="default"/>
                <w:color w:val="auto"/>
                <w:kern w:val="0"/>
                <w:sz w:val="18"/>
                <w:szCs w:val="18"/>
                <w:lang w:val="en-US" w:eastAsia="zh-CN"/>
              </w:rPr>
              <w:fldChar w:fldCharType="end"/>
            </w:r>
            <w:r>
              <w:rPr>
                <w:rFonts w:hint="default"/>
                <w:color w:val="auto"/>
                <w:kern w:val="0"/>
                <w:sz w:val="18"/>
                <w:szCs w:val="18"/>
                <w:lang w:val="en-US" w:eastAsia="zh-CN"/>
              </w:rPr>
              <w:t>烟剂</w:t>
            </w:r>
            <w:r>
              <w:rPr>
                <w:rFonts w:hint="eastAsia" w:ascii="Helvetica" w:hAnsi="Helvetica" w:eastAsia="宋体" w:cs="Helvetica"/>
                <w:i w:val="0"/>
                <w:iCs w:val="0"/>
                <w:caps w:val="0"/>
                <w:color w:val="333333"/>
                <w:spacing w:val="0"/>
                <w:sz w:val="21"/>
                <w:szCs w:val="21"/>
                <w:shd w:val="clear" w:fill="FFFFFF"/>
                <w:lang w:eastAsia="zh-CN"/>
              </w:rPr>
              <w:t>、</w:t>
            </w:r>
            <w:r>
              <w:rPr>
                <w:rFonts w:hint="default"/>
                <w:color w:val="auto"/>
                <w:kern w:val="0"/>
                <w:sz w:val="18"/>
                <w:szCs w:val="18"/>
                <w:lang w:val="en-US" w:eastAsia="zh-CN"/>
              </w:rPr>
              <w:t>5%</w:t>
            </w:r>
            <w:r>
              <w:rPr>
                <w:rFonts w:hint="default"/>
                <w:color w:val="auto"/>
                <w:kern w:val="0"/>
                <w:sz w:val="18"/>
                <w:szCs w:val="18"/>
                <w:lang w:val="en-US" w:eastAsia="zh-CN"/>
              </w:rPr>
              <w:fldChar w:fldCharType="begin"/>
            </w:r>
            <w:r>
              <w:rPr>
                <w:rFonts w:hint="default"/>
                <w:color w:val="auto"/>
                <w:kern w:val="0"/>
                <w:sz w:val="18"/>
                <w:szCs w:val="18"/>
                <w:lang w:val="en-US" w:eastAsia="zh-CN"/>
              </w:rPr>
              <w:instrText xml:space="preserve"> HYPERLINK "https://baike.baidu.com/item/%E7%99%BE%E8%8F%8C%E6%B8%85/2589798?fromModule=lemma_inlink" \t "https://baike.baidu.com/item/_blank" </w:instrText>
            </w:r>
            <w:r>
              <w:rPr>
                <w:rFonts w:hint="default"/>
                <w:color w:val="auto"/>
                <w:kern w:val="0"/>
                <w:sz w:val="18"/>
                <w:szCs w:val="18"/>
                <w:lang w:val="en-US" w:eastAsia="zh-CN"/>
              </w:rPr>
              <w:fldChar w:fldCharType="separate"/>
            </w:r>
            <w:r>
              <w:rPr>
                <w:rFonts w:hint="default"/>
                <w:color w:val="auto"/>
                <w:kern w:val="0"/>
                <w:sz w:val="18"/>
                <w:szCs w:val="18"/>
                <w:lang w:val="en-US" w:eastAsia="zh-CN"/>
              </w:rPr>
              <w:t>百菌清</w:t>
            </w:r>
            <w:r>
              <w:rPr>
                <w:rFonts w:hint="default"/>
                <w:color w:val="auto"/>
                <w:kern w:val="0"/>
                <w:sz w:val="18"/>
                <w:szCs w:val="18"/>
                <w:lang w:val="en-US" w:eastAsia="zh-CN"/>
              </w:rPr>
              <w:fldChar w:fldCharType="end"/>
            </w:r>
            <w:r>
              <w:rPr>
                <w:rFonts w:hint="default"/>
                <w:color w:val="auto"/>
                <w:kern w:val="0"/>
                <w:sz w:val="18"/>
                <w:szCs w:val="18"/>
                <w:lang w:val="en-US" w:eastAsia="zh-CN"/>
              </w:rPr>
              <w:t>粉尘剂</w:t>
            </w:r>
            <w:r>
              <w:rPr>
                <w:rFonts w:hint="eastAsia"/>
                <w:color w:val="auto"/>
                <w:kern w:val="0"/>
                <w:sz w:val="18"/>
                <w:szCs w:val="18"/>
                <w:lang w:val="en-US" w:eastAsia="zh-CN"/>
              </w:rPr>
              <w:t>等</w:t>
            </w:r>
          </w:p>
        </w:tc>
        <w:tc>
          <w:tcPr>
            <w:tcW w:w="605" w:type="dxa"/>
            <w:vMerge w:val="continue"/>
            <w:vAlign w:val="center"/>
          </w:tcPr>
          <w:p w14:paraId="46F09B30">
            <w:pPr>
              <w:pStyle w:val="18"/>
              <w:ind w:left="0" w:leftChars="0" w:firstLine="0" w:firstLineChars="0"/>
              <w:jc w:val="center"/>
              <w:rPr>
                <w:rFonts w:hint="eastAsia" w:ascii="宋体" w:hAnsi="宋体" w:eastAsia="宋体" w:cs="宋体"/>
                <w:color w:val="auto"/>
                <w:kern w:val="0"/>
                <w:sz w:val="18"/>
                <w:szCs w:val="18"/>
                <w:lang w:val="en-US" w:eastAsia="zh-CN" w:bidi="ar"/>
              </w:rPr>
            </w:pPr>
          </w:p>
        </w:tc>
      </w:tr>
      <w:tr w14:paraId="55DC4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3" w:type="dxa"/>
            <w:vAlign w:val="center"/>
          </w:tcPr>
          <w:p w14:paraId="47009F6F">
            <w:pPr>
              <w:widowControl/>
              <w:ind w:left="0" w:leftChars="0" w:firstLine="0" w:firstLineChars="0"/>
              <w:jc w:val="center"/>
              <w:rPr>
                <w:rFonts w:hint="eastAsia" w:ascii="宋体" w:hAnsi="宋体" w:eastAsia="宋体" w:cs="宋体"/>
                <w:color w:val="auto"/>
                <w:kern w:val="0"/>
                <w:sz w:val="18"/>
                <w:szCs w:val="18"/>
                <w:lang w:val="en-US" w:eastAsia="zh-CN" w:bidi="ar"/>
              </w:rPr>
            </w:pPr>
            <w:r>
              <w:rPr>
                <w:rFonts w:hint="eastAsia" w:ascii="宋体"/>
                <w:color w:val="auto"/>
                <w:kern w:val="0"/>
                <w:sz w:val="18"/>
                <w:szCs w:val="18"/>
                <w:lang w:val="en-US" w:eastAsia="zh-CN"/>
              </w:rPr>
              <w:t>番茄</w:t>
            </w:r>
            <w:r>
              <w:rPr>
                <w:rFonts w:hint="eastAsia" w:ascii="宋体"/>
                <w:color w:val="auto"/>
                <w:kern w:val="0"/>
                <w:sz w:val="18"/>
                <w:szCs w:val="18"/>
                <w:lang w:eastAsia="zh-CN"/>
              </w:rPr>
              <w:t>立枯病</w:t>
            </w:r>
            <w:r>
              <w:rPr>
                <w:rFonts w:hint="default" w:ascii="Times New Roman" w:hAnsi="Times New Roman" w:cs="Times New Roman"/>
                <w:color w:val="auto"/>
                <w:kern w:val="0"/>
                <w:sz w:val="18"/>
                <w:szCs w:val="18"/>
                <w:lang w:eastAsia="zh-CN"/>
              </w:rPr>
              <w:t>（</w:t>
            </w:r>
            <w:r>
              <w:rPr>
                <w:rFonts w:hint="default" w:ascii="Times New Roman" w:hAnsi="Times New Roman" w:eastAsia="E-HX" w:cs="Times New Roman"/>
                <w:i/>
                <w:iCs/>
                <w:color w:val="000000"/>
                <w:kern w:val="0"/>
                <w:sz w:val="18"/>
                <w:szCs w:val="18"/>
                <w:lang w:val="en-US" w:eastAsia="zh-CN" w:bidi="ar"/>
              </w:rPr>
              <w:t>Rizoctonia solani</w:t>
            </w:r>
            <w:r>
              <w:rPr>
                <w:rFonts w:hint="default" w:ascii="Times New Roman" w:hAnsi="Times New Roman" w:cs="Times New Roman"/>
                <w:color w:val="auto"/>
                <w:kern w:val="0"/>
                <w:sz w:val="18"/>
                <w:szCs w:val="18"/>
                <w:lang w:eastAsia="zh-CN"/>
              </w:rPr>
              <w:t>）</w:t>
            </w:r>
          </w:p>
        </w:tc>
        <w:tc>
          <w:tcPr>
            <w:tcW w:w="1656" w:type="dxa"/>
            <w:vAlign w:val="center"/>
          </w:tcPr>
          <w:p w14:paraId="1A0607D7">
            <w:pPr>
              <w:pStyle w:val="18"/>
              <w:ind w:left="0" w:leftChars="0" w:firstLine="0" w:firstLineChars="0"/>
              <w:jc w:val="center"/>
              <w:rPr>
                <w:rFonts w:hint="eastAsia" w:ascii="宋体" w:hAnsi="宋体" w:eastAsia="宋体" w:cs="宋体"/>
                <w:color w:val="auto"/>
                <w:kern w:val="0"/>
                <w:sz w:val="18"/>
                <w:szCs w:val="18"/>
                <w:lang w:val="en-US" w:eastAsia="zh-CN" w:bidi="ar"/>
              </w:rPr>
            </w:pPr>
            <w:r>
              <w:rPr>
                <w:rFonts w:hint="eastAsia"/>
                <w:color w:val="auto"/>
                <w:kern w:val="0"/>
                <w:sz w:val="18"/>
                <w:szCs w:val="18"/>
                <w:lang w:eastAsia="zh-CN"/>
              </w:rPr>
              <w:t>植株</w:t>
            </w:r>
          </w:p>
        </w:tc>
        <w:tc>
          <w:tcPr>
            <w:tcW w:w="2548" w:type="dxa"/>
            <w:vAlign w:val="center"/>
          </w:tcPr>
          <w:p w14:paraId="7B9D4F50">
            <w:pPr>
              <w:pStyle w:val="18"/>
              <w:ind w:left="0" w:leftChars="0" w:firstLine="0" w:firstLineChars="0"/>
              <w:jc w:val="center"/>
              <w:rPr>
                <w:rFonts w:hint="eastAsia" w:ascii="宋体" w:hAnsi="宋体" w:eastAsia="宋体" w:cs="宋体"/>
                <w:color w:val="auto"/>
                <w:kern w:val="0"/>
                <w:sz w:val="18"/>
                <w:szCs w:val="18"/>
                <w:lang w:val="en-US" w:eastAsia="zh-CN" w:bidi="ar"/>
              </w:rPr>
            </w:pPr>
            <w:r>
              <w:rPr>
                <w:rFonts w:hint="eastAsia"/>
                <w:color w:val="auto"/>
                <w:kern w:val="0"/>
                <w:sz w:val="18"/>
                <w:szCs w:val="18"/>
                <w:lang w:val="en-US" w:eastAsia="zh-CN"/>
              </w:rPr>
              <w:t>50%代锌锰森湿性粉剂、</w:t>
            </w:r>
            <w:r>
              <w:rPr>
                <w:rFonts w:hint="eastAsia"/>
                <w:color w:val="auto"/>
                <w:kern w:val="0"/>
                <w:sz w:val="18"/>
                <w:szCs w:val="18"/>
                <w:lang w:val="en-US" w:eastAsia="zh-CN"/>
              </w:rPr>
              <w:fldChar w:fldCharType="begin"/>
            </w:r>
            <w:r>
              <w:rPr>
                <w:rFonts w:hint="eastAsia"/>
                <w:color w:val="auto"/>
                <w:kern w:val="0"/>
                <w:sz w:val="18"/>
                <w:szCs w:val="18"/>
                <w:lang w:val="en-US" w:eastAsia="zh-CN"/>
              </w:rPr>
              <w:instrText xml:space="preserve"> HYPERLINK "https://baike.baidu.com/item/%E7%A3%B7%E9%85%B8%E4%BA%8C%E6%B0%A2%E9%92%BE/4517969?fromModule=lemma_inlink" \t "https://baike.baidu.com/item/_blank" </w:instrText>
            </w:r>
            <w:r>
              <w:rPr>
                <w:rFonts w:hint="eastAsia"/>
                <w:color w:val="auto"/>
                <w:kern w:val="0"/>
                <w:sz w:val="18"/>
                <w:szCs w:val="18"/>
                <w:lang w:val="en-US" w:eastAsia="zh-CN"/>
              </w:rPr>
              <w:fldChar w:fldCharType="separate"/>
            </w:r>
            <w:r>
              <w:rPr>
                <w:rFonts w:hint="default"/>
                <w:color w:val="auto"/>
                <w:kern w:val="0"/>
                <w:sz w:val="18"/>
                <w:szCs w:val="18"/>
                <w:lang w:val="en-US" w:eastAsia="zh-CN"/>
              </w:rPr>
              <w:t>磷酸二氢钾</w:t>
            </w:r>
            <w:r>
              <w:rPr>
                <w:rFonts w:hint="default"/>
                <w:color w:val="auto"/>
                <w:kern w:val="0"/>
                <w:sz w:val="18"/>
                <w:szCs w:val="18"/>
                <w:lang w:val="en-US" w:eastAsia="zh-CN"/>
              </w:rPr>
              <w:fldChar w:fldCharType="end"/>
            </w:r>
            <w:r>
              <w:rPr>
                <w:rFonts w:hint="eastAsia"/>
                <w:color w:val="auto"/>
                <w:kern w:val="0"/>
                <w:sz w:val="18"/>
                <w:szCs w:val="18"/>
                <w:lang w:val="en-US" w:eastAsia="zh-CN"/>
              </w:rPr>
              <w:t>、苗菌敌可湿性粉剂、</w:t>
            </w:r>
            <w:r>
              <w:rPr>
                <w:rFonts w:hint="eastAsia" w:hAnsi="宋体" w:cs="宋体"/>
                <w:color w:val="auto"/>
                <w:kern w:val="0"/>
                <w:sz w:val="18"/>
                <w:szCs w:val="18"/>
                <w:lang w:val="en-US" w:eastAsia="zh-CN" w:bidi="ar"/>
              </w:rPr>
              <w:t>百菌清可湿性粉剂、甲基硫菌灵可湿性粉剂等</w:t>
            </w:r>
          </w:p>
        </w:tc>
        <w:tc>
          <w:tcPr>
            <w:tcW w:w="605" w:type="dxa"/>
            <w:vMerge w:val="continue"/>
          </w:tcPr>
          <w:p w14:paraId="244B76F6">
            <w:pPr>
              <w:pStyle w:val="18"/>
              <w:ind w:left="0" w:leftChars="0" w:firstLine="0" w:firstLineChars="0"/>
              <w:jc w:val="center"/>
              <w:rPr>
                <w:rFonts w:hint="eastAsia" w:ascii="宋体" w:hAnsi="宋体" w:eastAsia="宋体" w:cs="宋体"/>
                <w:color w:val="auto"/>
                <w:kern w:val="0"/>
                <w:sz w:val="18"/>
                <w:szCs w:val="18"/>
                <w:lang w:val="en-US" w:eastAsia="zh-CN" w:bidi="ar"/>
              </w:rPr>
            </w:pPr>
          </w:p>
        </w:tc>
      </w:tr>
      <w:tr w14:paraId="7D7EE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3" w:type="dxa"/>
            <w:shd w:val="clear" w:color="auto" w:fill="auto"/>
            <w:vAlign w:val="center"/>
          </w:tcPr>
          <w:p w14:paraId="786D0D59">
            <w:pPr>
              <w:keepNext w:val="0"/>
              <w:keepLines w:val="0"/>
              <w:widowControl/>
              <w:suppressLineNumbers w:val="0"/>
              <w:spacing w:before="300" w:beforeAutospacing="0" w:after="0" w:afterAutospacing="0" w:line="23" w:lineRule="atLeast"/>
              <w:ind w:left="0" w:right="0" w:firstLine="360" w:firstLineChars="200"/>
            </w:pPr>
            <w:r>
              <w:rPr>
                <w:rFonts w:hint="eastAsia" w:ascii="宋体" w:hAnsi="Times New Roman" w:eastAsia="宋体" w:cs="Times New Roman"/>
                <w:color w:val="auto"/>
                <w:kern w:val="0"/>
                <w:sz w:val="18"/>
                <w:szCs w:val="18"/>
                <w:lang w:val="en-US" w:eastAsia="zh-CN" w:bidi="ar-SA"/>
              </w:rPr>
              <w:t>番茄灰霉病</w:t>
            </w:r>
            <w:r>
              <w:rPr>
                <w:rFonts w:hint="eastAsia"/>
                <w:color w:val="333333"/>
                <w:shd w:val="clear" w:fill="FFFFFF"/>
                <w:lang w:eastAsia="zh-CN"/>
              </w:rPr>
              <w:t>（</w:t>
            </w:r>
            <w:r>
              <w:rPr>
                <w:rFonts w:hint="default" w:ascii="Times New Roman" w:hAnsi="Times New Roman" w:eastAsia="E-HX" w:cs="Times New Roman"/>
                <w:i/>
                <w:iCs/>
                <w:color w:val="000000"/>
                <w:kern w:val="0"/>
                <w:sz w:val="18"/>
                <w:szCs w:val="18"/>
                <w:lang w:val="en-US" w:eastAsia="zh-CN" w:bidi="ar"/>
              </w:rPr>
              <w:t>Tomato gray mould</w:t>
            </w:r>
            <w:r>
              <w:rPr>
                <w:rFonts w:hint="eastAsia"/>
                <w:color w:val="333333"/>
                <w:shd w:val="clear" w:fill="FFFFFF"/>
                <w:lang w:eastAsia="zh-CN"/>
              </w:rPr>
              <w:t>）</w:t>
            </w:r>
          </w:p>
          <w:p w14:paraId="71ECFB82">
            <w:pPr>
              <w:widowControl/>
              <w:ind w:left="0" w:leftChars="0" w:firstLine="0" w:firstLineChars="0"/>
              <w:jc w:val="center"/>
              <w:rPr>
                <w:rFonts w:hint="eastAsia" w:ascii="宋体" w:hAnsi="Times New Roman" w:eastAsia="宋体" w:cs="Times New Roman"/>
                <w:color w:val="auto"/>
                <w:kern w:val="0"/>
                <w:sz w:val="18"/>
                <w:szCs w:val="18"/>
                <w:lang w:val="en-US" w:eastAsia="zh-CN" w:bidi="ar-SA"/>
              </w:rPr>
            </w:pPr>
          </w:p>
        </w:tc>
        <w:tc>
          <w:tcPr>
            <w:tcW w:w="1656" w:type="dxa"/>
            <w:shd w:val="clear" w:color="auto" w:fill="auto"/>
            <w:vAlign w:val="center"/>
          </w:tcPr>
          <w:p w14:paraId="70DD96FE">
            <w:pPr>
              <w:pStyle w:val="18"/>
              <w:ind w:left="0" w:leftChars="0" w:firstLine="0" w:firstLineChars="0"/>
              <w:jc w:val="center"/>
              <w:rPr>
                <w:rFonts w:hint="eastAsia" w:ascii="宋体" w:hAnsi="Times New Roman" w:eastAsia="宋体" w:cs="Times New Roman"/>
                <w:color w:val="auto"/>
                <w:kern w:val="0"/>
                <w:sz w:val="18"/>
                <w:szCs w:val="18"/>
                <w:lang w:val="en-US" w:eastAsia="zh-CN" w:bidi="ar-SA"/>
              </w:rPr>
            </w:pPr>
            <w:r>
              <w:rPr>
                <w:rFonts w:hint="eastAsia"/>
                <w:color w:val="auto"/>
                <w:kern w:val="0"/>
                <w:sz w:val="18"/>
                <w:szCs w:val="18"/>
                <w:lang w:eastAsia="zh-CN"/>
              </w:rPr>
              <w:t>叶片及子叶尖端、幼茎</w:t>
            </w:r>
          </w:p>
        </w:tc>
        <w:tc>
          <w:tcPr>
            <w:tcW w:w="2548" w:type="dxa"/>
            <w:shd w:val="clear" w:color="auto" w:fill="auto"/>
            <w:vAlign w:val="center"/>
          </w:tcPr>
          <w:p w14:paraId="5B8623E1">
            <w:pPr>
              <w:pStyle w:val="18"/>
              <w:ind w:left="0" w:leftChars="0" w:firstLine="0" w:firstLineChars="0"/>
              <w:jc w:val="center"/>
              <w:rPr>
                <w:rFonts w:hint="eastAsia" w:ascii="宋体" w:hAnsi="Times New Roman" w:eastAsia="宋体" w:cs="Times New Roman"/>
                <w:color w:val="auto"/>
                <w:kern w:val="0"/>
                <w:sz w:val="18"/>
                <w:szCs w:val="18"/>
                <w:lang w:val="en-US" w:eastAsia="zh-CN" w:bidi="ar-SA"/>
              </w:rPr>
            </w:pPr>
            <w:r>
              <w:rPr>
                <w:rFonts w:hint="eastAsia"/>
                <w:color w:val="auto"/>
                <w:kern w:val="0"/>
                <w:sz w:val="18"/>
                <w:szCs w:val="18"/>
                <w:lang w:val="en-US" w:eastAsia="zh-CN"/>
              </w:rPr>
              <w:t>木霉菌剂、嘧霉胺烟熏剂、50%代森锰锌可湿性粉剂、多菌灵可湿性粉剂等</w:t>
            </w:r>
          </w:p>
        </w:tc>
        <w:tc>
          <w:tcPr>
            <w:tcW w:w="605" w:type="dxa"/>
            <w:vMerge w:val="continue"/>
          </w:tcPr>
          <w:p w14:paraId="322CCCE3">
            <w:pPr>
              <w:pStyle w:val="18"/>
              <w:ind w:left="0" w:leftChars="0" w:firstLine="0" w:firstLineChars="0"/>
              <w:jc w:val="center"/>
              <w:rPr>
                <w:rFonts w:hint="eastAsia" w:ascii="宋体" w:hAnsi="宋体" w:eastAsia="宋体" w:cs="宋体"/>
                <w:color w:val="auto"/>
                <w:kern w:val="0"/>
                <w:sz w:val="18"/>
                <w:szCs w:val="18"/>
                <w:lang w:val="en-US" w:eastAsia="zh-CN" w:bidi="ar"/>
              </w:rPr>
            </w:pPr>
          </w:p>
        </w:tc>
      </w:tr>
      <w:tr w14:paraId="67754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3" w:type="dxa"/>
            <w:vAlign w:val="center"/>
          </w:tcPr>
          <w:p w14:paraId="2B152320">
            <w:pPr>
              <w:pStyle w:val="18"/>
              <w:ind w:left="0" w:leftChars="0" w:firstLine="0" w:firstLineChars="0"/>
              <w:jc w:val="center"/>
              <w:rPr>
                <w:rFonts w:hint="eastAsia" w:ascii="宋体" w:hAnsi="Times New Roman" w:eastAsia="宋体" w:cs="Times New Roman"/>
                <w:color w:val="auto"/>
                <w:kern w:val="0"/>
                <w:sz w:val="18"/>
                <w:szCs w:val="18"/>
                <w:lang w:val="en-US" w:eastAsia="zh-CN" w:bidi="ar-SA"/>
              </w:rPr>
            </w:pPr>
            <w:r>
              <w:rPr>
                <w:rFonts w:hint="eastAsia"/>
                <w:color w:val="auto"/>
                <w:kern w:val="0"/>
                <w:sz w:val="18"/>
                <w:szCs w:val="18"/>
                <w:lang w:eastAsia="zh-CN"/>
              </w:rPr>
              <w:t>蚜虫</w:t>
            </w:r>
          </w:p>
        </w:tc>
        <w:tc>
          <w:tcPr>
            <w:tcW w:w="1656" w:type="dxa"/>
            <w:vAlign w:val="center"/>
          </w:tcPr>
          <w:p w14:paraId="196B0AB2">
            <w:pPr>
              <w:pStyle w:val="18"/>
              <w:ind w:left="0" w:leftChars="0" w:firstLine="0" w:firstLineChars="0"/>
              <w:jc w:val="center"/>
              <w:rPr>
                <w:rFonts w:hint="default" w:ascii="宋体" w:hAnsi="Times New Roman" w:eastAsia="宋体" w:cs="Times New Roman"/>
                <w:color w:val="auto"/>
                <w:kern w:val="0"/>
                <w:sz w:val="18"/>
                <w:szCs w:val="18"/>
                <w:lang w:val="en-US" w:eastAsia="zh-CN" w:bidi="ar-SA"/>
              </w:rPr>
            </w:pPr>
            <w:r>
              <w:rPr>
                <w:rFonts w:hint="eastAsia"/>
                <w:color w:val="auto"/>
                <w:kern w:val="0"/>
                <w:sz w:val="18"/>
                <w:szCs w:val="18"/>
                <w:lang w:eastAsia="zh-CN"/>
              </w:rPr>
              <w:t>嫩叶（枝条）</w:t>
            </w:r>
          </w:p>
        </w:tc>
        <w:tc>
          <w:tcPr>
            <w:tcW w:w="2548" w:type="dxa"/>
            <w:vAlign w:val="center"/>
          </w:tcPr>
          <w:p w14:paraId="64AE4A9F">
            <w:pPr>
              <w:pStyle w:val="18"/>
              <w:ind w:left="0" w:leftChars="0" w:firstLine="0" w:firstLineChars="0"/>
              <w:jc w:val="center"/>
              <w:rPr>
                <w:rFonts w:hint="eastAsia" w:ascii="宋体" w:hAnsi="Times New Roman" w:eastAsia="宋体" w:cs="Times New Roman"/>
                <w:color w:val="auto"/>
                <w:kern w:val="0"/>
                <w:sz w:val="18"/>
                <w:szCs w:val="18"/>
                <w:lang w:val="en-US" w:eastAsia="zh-CN" w:bidi="ar-SA"/>
              </w:rPr>
            </w:pPr>
            <w:r>
              <w:rPr>
                <w:rFonts w:hint="eastAsia"/>
                <w:color w:val="auto"/>
                <w:kern w:val="0"/>
                <w:sz w:val="18"/>
                <w:szCs w:val="18"/>
                <w:lang w:val="en-US" w:eastAsia="zh-CN"/>
              </w:rPr>
              <w:t>吡虫啉可湿性粉剂、氰戊菊酯乳油、氯氰菊酯乳油等</w:t>
            </w:r>
          </w:p>
        </w:tc>
        <w:tc>
          <w:tcPr>
            <w:tcW w:w="605" w:type="dxa"/>
            <w:vMerge w:val="continue"/>
          </w:tcPr>
          <w:p w14:paraId="4B2450C2">
            <w:pPr>
              <w:pStyle w:val="18"/>
              <w:ind w:left="0" w:leftChars="0" w:firstLine="0" w:firstLineChars="0"/>
              <w:jc w:val="center"/>
              <w:rPr>
                <w:rFonts w:hint="eastAsia" w:ascii="宋体" w:hAnsi="宋体" w:eastAsia="宋体" w:cs="宋体"/>
                <w:color w:val="auto"/>
                <w:kern w:val="0"/>
                <w:sz w:val="18"/>
                <w:szCs w:val="18"/>
                <w:lang w:val="en-US" w:eastAsia="zh-CN" w:bidi="ar"/>
              </w:rPr>
            </w:pPr>
          </w:p>
        </w:tc>
      </w:tr>
    </w:tbl>
    <w:p w14:paraId="5CCA0EC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04FFC7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color w:val="auto"/>
          <w:lang w:val="en-US" w:eastAsia="zh-CN"/>
        </w:rPr>
      </w:pPr>
    </w:p>
    <w:p w14:paraId="3B9A521F">
      <w:pPr>
        <w:pStyle w:val="13"/>
        <w:ind w:left="0" w:leftChars="0" w:firstLine="0" w:firstLineChars="0"/>
        <w:rPr>
          <w:color w:val="auto"/>
        </w:rPr>
      </w:pPr>
    </w:p>
    <w:p w14:paraId="1FA23108">
      <w:pPr>
        <w:pStyle w:val="22"/>
        <w:framePr w:wrap="around" w:vAnchor="text" w:hAnchor="page" w:x="4788" w:y="197"/>
        <w:spacing w:line="360" w:lineRule="auto"/>
        <w:jc w:val="both"/>
        <w:rPr>
          <w:rFonts w:ascii="黑体" w:hAnsi="黑体" w:eastAsia="黑体" w:cs="黑体"/>
          <w:b/>
          <w:bCs/>
          <w:color w:val="auto"/>
          <w:u w:val="thick"/>
        </w:rPr>
      </w:pPr>
      <w:r>
        <w:rPr>
          <w:rFonts w:hint="eastAsia" w:ascii="黑体" w:hAnsi="黑体" w:eastAsia="黑体" w:cs="黑体"/>
          <w:b/>
          <w:bCs/>
          <w:color w:val="auto"/>
          <w:u w:val="thick"/>
        </w:rPr>
        <w:t xml:space="preserve">________________________ </w:t>
      </w:r>
    </w:p>
    <w:p w14:paraId="25A0BE2B">
      <w:pPr>
        <w:pStyle w:val="13"/>
        <w:ind w:firstLine="0" w:firstLineChars="0"/>
        <w:rPr>
          <w:color w:val="auto"/>
        </w:rPr>
      </w:pPr>
    </w:p>
    <w:p w14:paraId="4FAD6630">
      <w:pPr>
        <w:pStyle w:val="13"/>
        <w:ind w:firstLine="0" w:firstLineChars="0"/>
        <w:rPr>
          <w:color w:val="auto"/>
        </w:rPr>
      </w:pPr>
    </w:p>
    <w:p w14:paraId="120F02E6">
      <w:pPr>
        <w:pStyle w:val="13"/>
        <w:ind w:firstLine="0" w:firstLineChars="0"/>
        <w:rPr>
          <w:color w:val="auto"/>
        </w:rPr>
      </w:pPr>
    </w:p>
    <w:p w14:paraId="3A437058">
      <w:pPr>
        <w:pStyle w:val="13"/>
        <w:ind w:firstLine="0" w:firstLineChars="0"/>
        <w:rPr>
          <w:color w:val="auto"/>
        </w:rPr>
      </w:pPr>
    </w:p>
    <w:p w14:paraId="1DE8C6A5">
      <w:pPr>
        <w:pStyle w:val="13"/>
        <w:ind w:firstLine="0" w:firstLineChars="0"/>
        <w:rPr>
          <w:color w:val="auto"/>
        </w:rPr>
      </w:pPr>
    </w:p>
    <w:p w14:paraId="7472450B">
      <w:pPr>
        <w:pStyle w:val="13"/>
        <w:ind w:firstLine="0" w:firstLineChars="0"/>
        <w:rPr>
          <w:color w:val="auto"/>
        </w:rPr>
      </w:pPr>
    </w:p>
    <w:p w14:paraId="09AC8EF9">
      <w:pPr>
        <w:pStyle w:val="13"/>
        <w:ind w:firstLine="0" w:firstLineChars="0"/>
        <w:rPr>
          <w:color w:val="auto"/>
        </w:rPr>
      </w:pPr>
    </w:p>
    <w:p w14:paraId="6A1E67B9">
      <w:pPr>
        <w:pStyle w:val="13"/>
        <w:ind w:firstLine="0" w:firstLineChars="0"/>
        <w:rPr>
          <w:color w:val="auto"/>
        </w:rPr>
      </w:pPr>
    </w:p>
    <w:p w14:paraId="6D665D9F">
      <w:pPr>
        <w:pStyle w:val="13"/>
        <w:ind w:firstLine="0" w:firstLineChars="0"/>
        <w:rPr>
          <w:color w:val="auto"/>
        </w:rPr>
      </w:pPr>
    </w:p>
    <w:p w14:paraId="31018F71">
      <w:pPr>
        <w:pStyle w:val="13"/>
        <w:ind w:firstLine="0" w:firstLineChars="0"/>
        <w:rPr>
          <w:color w:val="auto"/>
        </w:rPr>
      </w:pPr>
    </w:p>
    <w:p w14:paraId="5D5EB99C">
      <w:pPr>
        <w:pStyle w:val="13"/>
        <w:ind w:firstLine="0" w:firstLineChars="0"/>
        <w:rPr>
          <w:color w:val="auto"/>
        </w:rPr>
      </w:pPr>
    </w:p>
    <w:p w14:paraId="0DB835FE">
      <w:pPr>
        <w:pStyle w:val="13"/>
        <w:ind w:firstLine="0" w:firstLineChars="0"/>
        <w:rPr>
          <w:color w:val="auto"/>
        </w:rPr>
      </w:pPr>
    </w:p>
    <w:p w14:paraId="136FE9E2">
      <w:pPr>
        <w:pStyle w:val="13"/>
        <w:ind w:firstLine="0" w:firstLineChars="0"/>
        <w:rPr>
          <w:color w:val="auto"/>
        </w:rPr>
      </w:pPr>
    </w:p>
    <w:p w14:paraId="00B67C05">
      <w:pPr>
        <w:pStyle w:val="13"/>
        <w:ind w:firstLine="0" w:firstLineChars="0"/>
        <w:rPr>
          <w:color w:val="auto"/>
        </w:rPr>
      </w:pPr>
    </w:p>
    <w:p w14:paraId="54EF96CC">
      <w:pPr>
        <w:pStyle w:val="13"/>
        <w:ind w:firstLine="0" w:firstLineChars="0"/>
        <w:rPr>
          <w:color w:val="auto"/>
        </w:rPr>
      </w:pPr>
    </w:p>
    <w:p w14:paraId="0819E5E5">
      <w:pPr>
        <w:pStyle w:val="13"/>
        <w:ind w:firstLine="0" w:firstLineChars="0"/>
        <w:rPr>
          <w:color w:val="auto"/>
        </w:rPr>
      </w:pPr>
    </w:p>
    <w:p w14:paraId="5C09FA42">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Helvetica">
    <w:altName w:val="Arial"/>
    <w:panose1 w:val="00000000000000000000"/>
    <w:charset w:val="00"/>
    <w:family w:val="auto"/>
    <w:pitch w:val="default"/>
    <w:sig w:usb0="00000000" w:usb1="00000000" w:usb2="00000000" w:usb3="00000000" w:csb0="2000019F" w:csb1="4F010000"/>
  </w:font>
  <w:font w:name="E-HX">
    <w:altName w:val="Segoe Print"/>
    <w:panose1 w:val="00000000000000000000"/>
    <w:charset w:val="00"/>
    <w:family w:val="auto"/>
    <w:pitch w:val="default"/>
    <w:sig w:usb0="00000000" w:usb1="00000000" w:usb2="00000000" w:usb3="00000000" w:csb0="00000000" w:csb1="00000000"/>
  </w:font>
  <w:font w:name="苹方-简">
    <w:altName w:val="宋体"/>
    <w:panose1 w:val="020B0400000000000000"/>
    <w:charset w:val="86"/>
    <w:family w:val="auto"/>
    <w:pitch w:val="default"/>
    <w:sig w:usb0="00000000" w:usb1="00000000" w:usb2="00000017" w:usb3="00000000" w:csb0="00040001" w:csb1="00000000"/>
  </w:font>
  <w:font w:name="Arial">
    <w:panose1 w:val="020B0604020202020204"/>
    <w:charset w:val="00"/>
    <w:family w:val="auto"/>
    <w:pitch w:val="default"/>
    <w:sig w:usb0="E0002AFF" w:usb1="C0007843" w:usb2="00000009" w:usb3="00000000" w:csb0="400001FF" w:csb1="FFFF0000"/>
  </w:font>
  <w:font w:name="Segoe UI">
    <w:panose1 w:val="020B0502040204020203"/>
    <w:charset w:val="00"/>
    <w:family w:val="auto"/>
    <w:pitch w:val="default"/>
    <w:sig w:usb0="E10022FF" w:usb1="C000E47F" w:usb2="00000029" w:usb3="00000000" w:csb0="200001DF" w:csb1="2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A59EDB">
    <w:pPr>
      <w:pStyle w:val="34"/>
      <w:ind w:right="360" w:firstLine="360"/>
      <w:rPr>
        <w:rStyle w:val="11"/>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2C8D55">
                          <w:pPr>
                            <w:pStyle w:val="34"/>
                            <w:rPr>
                              <w:rStyle w:val="11"/>
                            </w:rPr>
                          </w:pPr>
                          <w:r>
                            <w:rPr>
                              <w:rStyle w:val="11"/>
                            </w:rPr>
                            <w:fldChar w:fldCharType="begin"/>
                          </w:r>
                          <w:r>
                            <w:rPr>
                              <w:rStyle w:val="11"/>
                            </w:rPr>
                            <w:instrText xml:space="preserve"> PAGE  </w:instrText>
                          </w:r>
                          <w:r>
                            <w:rPr>
                              <w:rStyle w:val="11"/>
                            </w:rPr>
                            <w:fldChar w:fldCharType="separate"/>
                          </w:r>
                          <w:r>
                            <w:rPr>
                              <w:rStyle w:val="11"/>
                            </w:rPr>
                            <w:t>1</w:t>
                          </w:r>
                          <w:r>
                            <w:rPr>
                              <w:rStyle w:val="1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6B2C8D55">
                    <w:pPr>
                      <w:pStyle w:val="34"/>
                      <w:rPr>
                        <w:rStyle w:val="11"/>
                      </w:rPr>
                    </w:pPr>
                    <w:r>
                      <w:rPr>
                        <w:rStyle w:val="11"/>
                      </w:rPr>
                      <w:fldChar w:fldCharType="begin"/>
                    </w:r>
                    <w:r>
                      <w:rPr>
                        <w:rStyle w:val="11"/>
                      </w:rPr>
                      <w:instrText xml:space="preserve"> PAGE  </w:instrText>
                    </w:r>
                    <w:r>
                      <w:rPr>
                        <w:rStyle w:val="11"/>
                      </w:rPr>
                      <w:fldChar w:fldCharType="separate"/>
                    </w:r>
                    <w:r>
                      <w:rPr>
                        <w:rStyle w:val="11"/>
                      </w:rPr>
                      <w:t>1</w:t>
                    </w:r>
                    <w:r>
                      <w:rPr>
                        <w:rStyle w:val="1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9B2BA">
    <w:pPr>
      <w:pStyle w:val="35"/>
      <w:framePr w:wrap="around" w:vAnchor="text" w:hAnchor="margin" w:xAlign="outside" w:y="1"/>
      <w:rPr>
        <w:rStyle w:val="11"/>
      </w:rPr>
    </w:pPr>
    <w:r>
      <w:rPr>
        <w:rStyle w:val="11"/>
        <w:rFonts w:hint="eastAsia"/>
      </w:rPr>
      <w:t>3</w:t>
    </w:r>
  </w:p>
  <w:p w14:paraId="7A910BED">
    <w:pPr>
      <w:pStyle w:val="35"/>
      <w:ind w:right="360" w:firstLine="360"/>
      <w:rPr>
        <w:rStyle w:val="1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A62A9">
    <w:pPr>
      <w:pStyle w:val="3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A16CD">
    <w:pPr>
      <w:pStyle w:val="35"/>
      <w:framePr w:wrap="around" w:vAnchor="text" w:hAnchor="margin" w:xAlign="outside" w:y="1"/>
      <w:rPr>
        <w:rStyle w:val="11"/>
      </w:rPr>
    </w:pPr>
    <w:r>
      <w:rPr>
        <w:rStyle w:val="11"/>
        <w:rFonts w:hint="eastAsia"/>
      </w:rPr>
      <w:t>3</w:t>
    </w:r>
  </w:p>
  <w:p w14:paraId="5F141E8D">
    <w:pPr>
      <w:pStyle w:val="35"/>
      <w:ind w:right="360" w:firstLine="360"/>
      <w:rPr>
        <w:rStyle w:val="1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8CAF6">
    <w:pPr>
      <w:jc w:val="right"/>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DE7D3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DE7D3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A6DDC">
    <w:pPr>
      <w:pStyle w:val="35"/>
      <w:rPr>
        <w:rStyle w:val="11"/>
      </w:rP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A9FA3F">
                          <w:pPr>
                            <w:pStyle w:val="4"/>
                          </w:pPr>
                          <w:r>
                            <w:fldChar w:fldCharType="begin"/>
                          </w:r>
                          <w:r>
                            <w:instrText xml:space="preserve"> = 1 \* ROMAN \* MERGEFORMAT </w:instrText>
                          </w:r>
                          <w:r>
                            <w:fldChar w:fldCharType="separate"/>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BA9FA3F">
                    <w:pPr>
                      <w:pStyle w:val="4"/>
                    </w:pPr>
                    <w:r>
                      <w:fldChar w:fldCharType="begin"/>
                    </w:r>
                    <w:r>
                      <w:instrText xml:space="preserve"> = 1 \* ROMAN \* MERGEFORMAT </w:instrText>
                    </w:r>
                    <w:r>
                      <w:fldChar w:fldCharType="separate"/>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38023">
    <w:pPr>
      <w:pStyle w:val="4"/>
      <w:framePr w:wrap="around" w:vAnchor="text" w:hAnchor="margin" w:xAlign="outside" w:y="1"/>
    </w:pPr>
    <w:r>
      <w:rPr>
        <w:rStyle w:val="11"/>
      </w:rPr>
      <w:fldChar w:fldCharType="begin"/>
    </w:r>
    <w:r>
      <w:rPr>
        <w:rStyle w:val="11"/>
      </w:rPr>
      <w:instrText xml:space="preserve"> PAGE  </w:instrText>
    </w:r>
    <w:r>
      <w:rPr>
        <w:rStyle w:val="11"/>
      </w:rPr>
      <w:fldChar w:fldCharType="separate"/>
    </w:r>
    <w:r>
      <w:rPr>
        <w:rStyle w:val="11"/>
      </w:rPr>
      <w:t>I</w:t>
    </w:r>
    <w:r>
      <w:rPr>
        <w:rStyle w:val="11"/>
      </w:rPr>
      <w:fldChar w:fldCharType="end"/>
    </w:r>
  </w:p>
  <w:p w14:paraId="70FB7A37">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863BF">
    <w:pPr>
      <w:pStyle w:val="32"/>
    </w:pPr>
    <w:r>
      <w:rPr>
        <w:rFonts w:hint="eastAsia"/>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63925">
    <w:pPr>
      <w:pStyle w:val="33"/>
    </w:pPr>
    <w:r>
      <w:rPr>
        <w:rFonts w:hint="eastAsia"/>
      </w:rPr>
      <w:t>DB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2DEB5">
    <w:pPr>
      <w:pStyle w:val="36"/>
      <w:wordWrap w:val="0"/>
      <w:rPr>
        <w:rFonts w:asciiTheme="minorEastAsia" w:hAnsiTheme="minorEastAsia" w:eastAsiaTheme="minorEastAsia" w:cstheme="minorEastAsia"/>
      </w:rPr>
    </w:pPr>
    <w:r>
      <w:rPr>
        <w:rFonts w:hint="eastAsia" w:asciiTheme="minorEastAsia" w:hAnsiTheme="minorEastAsia" w:eastAsiaTheme="minorEastAsia" w:cstheme="minorEastAsia"/>
        <w:lang w:val="en"/>
      </w:rPr>
      <w:t>DB5226/T</w:t>
    </w:r>
    <w:r>
      <w:rPr>
        <w:rFonts w:hint="eastAsia" w:asciiTheme="minorEastAsia" w:hAnsiTheme="minorEastAsia" w:eastAsiaTheme="minorEastAsia" w:cstheme="minorEastAsia"/>
      </w:rPr>
      <w:t xml:space="preserve"> XXX-XXX</w:t>
    </w:r>
    <w:r>
      <w:rPr>
        <w:rFonts w:hint="eastAsia" w:asciiTheme="minorEastAsia" w:hAnsiTheme="minorEastAsia" w:eastAsiaTheme="minorEastAsia" w:cstheme="minorEastAsia"/>
        <w:lang w:val="en"/>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19D46">
    <w:pPr>
      <w:jc w:val="right"/>
      <w:rPr>
        <w:lang w:val="fr-FR"/>
      </w:rPr>
    </w:pPr>
    <w:r>
      <w:rPr>
        <w:rFonts w:hint="eastAsia" w:asciiTheme="minorEastAsia" w:hAnsiTheme="minorEastAsia" w:eastAsiaTheme="minorEastAsia" w:cstheme="minorEastAsia"/>
        <w:szCs w:val="21"/>
      </w:rPr>
      <w:t>DB5226</w:t>
    </w:r>
    <w:r>
      <w:rPr>
        <w:rFonts w:hint="eastAsia" w:asciiTheme="minorEastAsia" w:hAnsiTheme="minorEastAsia" w:eastAsiaTheme="minorEastAsia" w:cstheme="minorEastAsia"/>
        <w:szCs w:val="21"/>
        <w:lang w:val="en"/>
      </w:rPr>
      <w:t>/T</w:t>
    </w:r>
    <w:r>
      <w:rPr>
        <w:rFonts w:hint="eastAsia" w:asciiTheme="minorEastAsia" w:hAnsiTheme="minorEastAsia" w:eastAsiaTheme="minorEastAsia" w:cstheme="minorEastAsia"/>
        <w:szCs w:val="21"/>
      </w:rPr>
      <w:t xml:space="preserve"> 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26E2D">
    <w:pPr>
      <w:pStyle w:val="32"/>
      <w:wordWrap w:val="0"/>
      <w:rPr>
        <w:rFonts w:asciiTheme="minorEastAsia" w:hAnsiTheme="minorEastAsia" w:eastAsiaTheme="minorEastAsia" w:cstheme="minorEastAsia"/>
        <w:szCs w:val="21"/>
        <w:lang w:val="en"/>
      </w:rPr>
    </w:pPr>
    <w:r>
      <w:rPr>
        <w:rFonts w:hint="eastAsia" w:asciiTheme="minorEastAsia" w:hAnsiTheme="minorEastAsia" w:eastAsiaTheme="minorEastAsia" w:cstheme="minorEastAsia"/>
        <w:szCs w:val="21"/>
      </w:rPr>
      <w:t>DB5226</w:t>
    </w:r>
    <w:r>
      <w:rPr>
        <w:rFonts w:hint="eastAsia" w:asciiTheme="minorEastAsia" w:hAnsiTheme="minorEastAsia" w:eastAsiaTheme="minorEastAsia" w:cstheme="minorEastAsia"/>
        <w:szCs w:val="21"/>
        <w:lang w:val="en"/>
      </w:rPr>
      <w:t>/T</w:t>
    </w:r>
    <w:r>
      <w:rPr>
        <w:rFonts w:hint="eastAsia" w:asciiTheme="minorEastAsia" w:hAnsiTheme="minorEastAsia" w:eastAsiaTheme="minorEastAsia" w:cstheme="minorEastAsia"/>
        <w:szCs w:val="21"/>
      </w:rPr>
      <w:t xml:space="preserve"> XXX-XXX</w:t>
    </w:r>
    <w:r>
      <w:rPr>
        <w:rFonts w:hint="eastAsia" w:asciiTheme="minorEastAsia" w:hAnsiTheme="minorEastAsia" w:eastAsiaTheme="minorEastAsia" w:cstheme="minorEastAsia"/>
        <w:szCs w:val="21"/>
        <w:lang w:val="en"/>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046AE">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37F9BF"/>
    <w:multiLevelType w:val="singleLevel"/>
    <w:tmpl w:val="F637F9BF"/>
    <w:lvl w:ilvl="0" w:tentative="0">
      <w:start w:val="1"/>
      <w:numFmt w:val="lowerLetter"/>
      <w:suff w:val="nothing"/>
      <w:lvlText w:val="%1）"/>
      <w:lvlJc w:val="left"/>
    </w:lvl>
  </w:abstractNum>
  <w:abstractNum w:abstractNumId="1">
    <w:nsid w:val="0000000E"/>
    <w:multiLevelType w:val="multilevel"/>
    <w:tmpl w:val="0000000E"/>
    <w:lvl w:ilvl="0" w:tentative="0">
      <w:start w:val="1"/>
      <w:numFmt w:val="decimal"/>
      <w:pStyle w:val="15"/>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00000017"/>
    <w:multiLevelType w:val="multilevel"/>
    <w:tmpl w:val="00000017"/>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ascii="黑体" w:hAnsi="黑体" w:eastAsia="黑体" w:cs="Times New Roman"/>
        <w:b w:val="0"/>
        <w:bCs w:val="0"/>
        <w:i w:val="0"/>
        <w:iCs w:val="0"/>
        <w:caps w:val="0"/>
        <w:smallCaps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0"/>
      <w:suff w:val="nothing"/>
      <w:lvlText w:val="%1%2　"/>
      <w:lvlJc w:val="left"/>
      <w:pPr>
        <w:ind w:left="0" w:firstLine="0"/>
      </w:pPr>
      <w:rPr>
        <w:rFonts w:hint="eastAsia" w:ascii="黑体" w:eastAsia="黑体"/>
        <w:b w:val="0"/>
        <w:i w:val="0"/>
        <w:sz w:val="21"/>
      </w:rPr>
    </w:lvl>
    <w:lvl w:ilvl="2" w:tentative="0">
      <w:start w:val="1"/>
      <w:numFmt w:val="decimal"/>
      <w:pStyle w:val="1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1Yjc4MTQxNzkzZWUyYzM0NGI1OGNlM2ZjOTk5MGMifQ=="/>
    <w:docVar w:name="KSO_WPS_MARK_KEY" w:val="daccb791-3db7-4e76-b127-ec3a02763e45"/>
  </w:docVars>
  <w:rsids>
    <w:rsidRoot w:val="09E71245"/>
    <w:rsid w:val="00222D7D"/>
    <w:rsid w:val="06460BAC"/>
    <w:rsid w:val="09E71245"/>
    <w:rsid w:val="119B1F57"/>
    <w:rsid w:val="12F45778"/>
    <w:rsid w:val="15E45140"/>
    <w:rsid w:val="176066E2"/>
    <w:rsid w:val="1772678E"/>
    <w:rsid w:val="18BA5E34"/>
    <w:rsid w:val="1AA335FD"/>
    <w:rsid w:val="20A31C8D"/>
    <w:rsid w:val="234D6890"/>
    <w:rsid w:val="24D10FFE"/>
    <w:rsid w:val="2F7A65B4"/>
    <w:rsid w:val="34B96EA5"/>
    <w:rsid w:val="3555351F"/>
    <w:rsid w:val="35C4643D"/>
    <w:rsid w:val="3A090C49"/>
    <w:rsid w:val="3A5043A2"/>
    <w:rsid w:val="3C0E4427"/>
    <w:rsid w:val="3D2B59E9"/>
    <w:rsid w:val="3DF65E6A"/>
    <w:rsid w:val="40055B41"/>
    <w:rsid w:val="40D33260"/>
    <w:rsid w:val="44CE7724"/>
    <w:rsid w:val="4EFFD61A"/>
    <w:rsid w:val="53794425"/>
    <w:rsid w:val="55AB668E"/>
    <w:rsid w:val="5B182775"/>
    <w:rsid w:val="5B6E9067"/>
    <w:rsid w:val="5E9F7435"/>
    <w:rsid w:val="5EF70994"/>
    <w:rsid w:val="63F24FC5"/>
    <w:rsid w:val="65F13749"/>
    <w:rsid w:val="69282FD0"/>
    <w:rsid w:val="6C73F08B"/>
    <w:rsid w:val="75114065"/>
    <w:rsid w:val="76946280"/>
    <w:rsid w:val="77644C1A"/>
    <w:rsid w:val="77FFD954"/>
    <w:rsid w:val="7CAB2FF1"/>
    <w:rsid w:val="7F67C610"/>
    <w:rsid w:val="7FDC594F"/>
    <w:rsid w:val="9C7FF467"/>
    <w:rsid w:val="B9EEE37B"/>
    <w:rsid w:val="BF5CBA20"/>
    <w:rsid w:val="BF7F1DED"/>
    <w:rsid w:val="D0C30214"/>
    <w:rsid w:val="DCD7FC53"/>
    <w:rsid w:val="DE7F9A7A"/>
    <w:rsid w:val="EBEF9472"/>
    <w:rsid w:val="EE7D3572"/>
    <w:rsid w:val="F99FBA73"/>
    <w:rsid w:val="FDDF4C23"/>
    <w:rsid w:val="FDEE0E35"/>
    <w:rsid w:val="FFFE6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Body Text Indent"/>
    <w:basedOn w:val="1"/>
    <w:qFormat/>
    <w:uiPriority w:val="99"/>
    <w:pPr>
      <w:spacing w:after="120"/>
      <w:ind w:left="420" w:leftChars="200"/>
    </w:pPr>
  </w:style>
  <w:style w:type="paragraph" w:styleId="4">
    <w:name w:val="footer"/>
    <w:basedOn w:val="1"/>
    <w:qFormat/>
    <w:uiPriority w:val="0"/>
    <w:pPr>
      <w:tabs>
        <w:tab w:val="center" w:pos="4153"/>
        <w:tab w:val="right" w:pos="8306"/>
      </w:tabs>
      <w:snapToGrid w:val="0"/>
      <w:ind w:right="210" w:rightChars="100"/>
      <w:jc w:val="righ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pPr>
      <w:spacing w:before="25" w:beforeLines="25" w:after="25" w:afterLines="25"/>
    </w:pPr>
    <w:rPr>
      <w:rFonts w:ascii="宋体"/>
    </w:rPr>
  </w:style>
  <w:style w:type="paragraph" w:styleId="7">
    <w:name w:val="Body Text First Indent 2"/>
    <w:basedOn w:val="3"/>
    <w:qFormat/>
    <w:uiPriority w:val="99"/>
    <w:pPr>
      <w:ind w:firstLine="420" w:firstLineChars="200"/>
    </w:p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rPr>
      <w:rFonts w:ascii="Times New Roman" w:hAnsi="Times New Roman" w:eastAsia="宋体"/>
      <w:sz w:val="18"/>
    </w:rPr>
  </w:style>
  <w:style w:type="character" w:styleId="12">
    <w:name w:val="Hyperlink"/>
    <w:qFormat/>
    <w:uiPriority w:val="99"/>
    <w:rPr>
      <w:rFonts w:ascii="Times New Roman" w:hAnsi="Times New Roman" w:eastAsia="宋体"/>
      <w:color w:val="auto"/>
      <w:spacing w:val="0"/>
      <w:w w:val="100"/>
      <w:position w:val="0"/>
      <w:sz w:val="21"/>
      <w:u w:val="none"/>
      <w:vertAlign w:val="baseline"/>
    </w:rPr>
  </w:style>
  <w:style w:type="paragraph" w:customStyle="1" w:styleId="13">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4">
    <w:name w:val="标准文件_目录标题"/>
    <w:basedOn w:val="1"/>
    <w:qFormat/>
    <w:uiPriority w:val="0"/>
    <w:pPr>
      <w:spacing w:before="480" w:after="150" w:afterLines="150"/>
      <w:jc w:val="center"/>
    </w:pPr>
    <w:rPr>
      <w:rFonts w:ascii="黑体" w:eastAsia="黑体"/>
      <w:sz w:val="32"/>
    </w:rPr>
  </w:style>
  <w:style w:type="paragraph" w:customStyle="1" w:styleId="15">
    <w:name w:val="章标题"/>
    <w:next w:val="13"/>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6">
    <w:name w:val="名称"/>
    <w:basedOn w:val="17"/>
    <w:next w:val="13"/>
    <w:qFormat/>
    <w:uiPriority w:val="0"/>
    <w:pPr>
      <w:spacing w:line="460" w:lineRule="exact"/>
      <w:outlineLvl w:val="9"/>
    </w:pPr>
  </w:style>
  <w:style w:type="paragraph" w:customStyle="1" w:styleId="17">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9">
    <w:name w:val="标准文件_一级条标题"/>
    <w:basedOn w:val="20"/>
    <w:next w:val="18"/>
    <w:qFormat/>
    <w:uiPriority w:val="0"/>
    <w:pPr>
      <w:numPr>
        <w:ilvl w:val="2"/>
      </w:numPr>
      <w:spacing w:before="50" w:beforeLines="50" w:after="50" w:afterLines="50"/>
      <w:outlineLvl w:val="1"/>
    </w:pPr>
  </w:style>
  <w:style w:type="paragraph" w:customStyle="1" w:styleId="20">
    <w:name w:val="标准文件_章标题"/>
    <w:next w:val="1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1">
    <w:name w:val="附录章标题"/>
    <w:next w:val="13"/>
    <w:qFormat/>
    <w:uiPriority w:val="0"/>
    <w:pPr>
      <w:numPr>
        <w:ilvl w:val="1"/>
        <w:numId w:val="3"/>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2">
    <w:name w:val="终结线"/>
    <w:basedOn w:val="1"/>
    <w:qFormat/>
    <w:uiPriority w:val="0"/>
  </w:style>
  <w:style w:type="paragraph" w:customStyle="1" w:styleId="23">
    <w:name w:val="发布DB"/>
    <w:basedOn w:val="24"/>
    <w:qFormat/>
    <w:uiPriority w:val="0"/>
    <w:pPr>
      <w:ind w:left="567"/>
    </w:pPr>
  </w:style>
  <w:style w:type="paragraph" w:customStyle="1" w:styleId="24">
    <w:name w:val="发布GB"/>
    <w:basedOn w:val="2"/>
    <w:qFormat/>
    <w:uiPriority w:val="0"/>
    <w:pPr>
      <w:spacing w:after="0" w:line="280" w:lineRule="exact"/>
      <w:ind w:left="284"/>
    </w:pPr>
    <w:rPr>
      <w:rFonts w:ascii="黑体" w:eastAsia="黑体"/>
      <w:kern w:val="3"/>
      <w:sz w:val="28"/>
    </w:rPr>
  </w:style>
  <w:style w:type="paragraph" w:customStyle="1" w:styleId="25">
    <w:name w:val="发布部门DB"/>
    <w:next w:val="1"/>
    <w:qFormat/>
    <w:uiPriority w:val="0"/>
    <w:pPr>
      <w:spacing w:line="360" w:lineRule="exact"/>
      <w:jc w:val="center"/>
    </w:pPr>
    <w:rPr>
      <w:rFonts w:hint="eastAsia" w:ascii="宋体" w:hAnsi="宋体" w:eastAsia="宋体" w:cs="宋体"/>
      <w:b/>
      <w:sz w:val="36"/>
      <w:lang w:val="en-US" w:eastAsia="zh-CN" w:bidi="ar-SA"/>
    </w:rPr>
  </w:style>
  <w:style w:type="paragraph" w:customStyle="1" w:styleId="26">
    <w:name w:val="实施日期"/>
    <w:basedOn w:val="27"/>
    <w:qFormat/>
    <w:uiPriority w:val="0"/>
    <w:pPr>
      <w:jc w:val="right"/>
    </w:pPr>
  </w:style>
  <w:style w:type="paragraph" w:customStyle="1" w:styleId="27">
    <w:name w:val="发布日期"/>
    <w:qFormat/>
    <w:uiPriority w:val="0"/>
    <w:rPr>
      <w:rFonts w:ascii="黑体" w:hAnsi="黑体" w:eastAsia="黑体" w:cs="Times New Roman"/>
      <w:sz w:val="28"/>
      <w:lang w:val="en-US" w:eastAsia="zh-CN" w:bidi="ar-SA"/>
    </w:rPr>
  </w:style>
  <w:style w:type="paragraph" w:customStyle="1" w:styleId="2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9">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30">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31">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32">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33">
    <w:name w:val="标准书眉_偶数页"/>
    <w:basedOn w:val="32"/>
    <w:next w:val="1"/>
    <w:qFormat/>
    <w:uiPriority w:val="0"/>
    <w:pPr>
      <w:jc w:val="left"/>
    </w:pPr>
  </w:style>
  <w:style w:type="paragraph" w:customStyle="1" w:styleId="34">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5">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3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3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38">
    <w:name w:val="标准称谓DB"/>
    <w:next w:val="1"/>
    <w:qFormat/>
    <w:uiPriority w:val="0"/>
    <w:pPr>
      <w:widowControl w:val="0"/>
      <w:kinsoku w:val="0"/>
      <w:overflowPunct w:val="0"/>
      <w:autoSpaceDE w:val="0"/>
      <w:autoSpaceDN w:val="0"/>
      <w:spacing w:line="0" w:lineRule="atLeast"/>
      <w:jc w:val="distribute"/>
    </w:pPr>
    <w:rPr>
      <w:rFonts w:hint="eastAsia" w:ascii="黑体" w:hAnsi="黑体" w:eastAsia="黑体" w:cs="黑体"/>
      <w:b/>
      <w:bCs/>
      <w:w w:val="135"/>
      <w:sz w:val="52"/>
      <w:lang w:val="en-US" w:eastAsia="zh-CN" w:bidi="ar-SA"/>
    </w:rPr>
  </w:style>
  <w:style w:type="paragraph" w:customStyle="1" w:styleId="39">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40">
    <w:name w:val="ICS"/>
    <w:basedOn w:val="41"/>
    <w:qFormat/>
    <w:uiPriority w:val="0"/>
    <w:pPr>
      <w:jc w:val="left"/>
    </w:pPr>
    <w:rPr>
      <w:rFonts w:ascii="黑体" w:eastAsia="黑体"/>
      <w:sz w:val="21"/>
    </w:rPr>
  </w:style>
  <w:style w:type="paragraph" w:customStyle="1" w:styleId="41">
    <w:name w:val="封面正文"/>
    <w:qFormat/>
    <w:uiPriority w:val="0"/>
    <w:pPr>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2676</Words>
  <Characters>3015</Characters>
  <Lines>0</Lines>
  <Paragraphs>0</Paragraphs>
  <TotalTime>150</TotalTime>
  <ScaleCrop>false</ScaleCrop>
  <LinksUpToDate>false</LinksUpToDate>
  <CharactersWithSpaces>3191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2024-07-28T10:09:00Z</dcterms:created>
  <dc:creator>Administrator</dc:creator>
  <cp:lastModifiedBy>贾肥猫</cp:lastModifiedBy>
  <cp:lastPrinted>2025-04-29T01:29:00Z</cp:lastPrinted>
  <dcterms:modified xsi:type="dcterms:W3CDTF">2025-04-29T08:22:35Z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A127B45293044C4D98FAFA77CA3CE580_13</vt:lpwstr>
  </property>
  <property fmtid="{D5CDD505-2E9C-101B-9397-08002B2CF9AE}" pid="4" name="KSOTemplateDocerSaveRecord">
    <vt:lpwstr>eyJoZGlkIjoiODk3Y2UyNTc1NWMyYzEyYjZlNDEwYmY5MTI5YjUyMjQiLCJ1c2VySWQiOiI5Mzc5NTgxNDEifQ==</vt:lpwstr>
  </property>
</Properties>
</file>