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4"/>
      </w:pPr>
      <w:bookmarkStart w:id="0" w:name="标准封面"/>
      <w:bookmarkEnd w:id="0"/>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1511300</wp:posOffset>
                </wp:positionV>
                <wp:extent cx="6120765" cy="427355"/>
                <wp:effectExtent l="0" t="0" r="0" b="0"/>
                <wp:wrapNone/>
                <wp:docPr id="1" name="文本框 1"/>
                <wp:cNvGraphicFramePr/>
                <a:graphic xmlns:a="http://schemas.openxmlformats.org/drawingml/2006/main">
                  <a:graphicData uri="http://schemas.microsoft.com/office/word/2010/wordprocessingShape">
                    <wps:wsp>
                      <wps:cNvSpPr/>
                      <wps:spPr>
                        <a:xfrm>
                          <a:off x="0" y="0"/>
                          <a:ext cx="6120765" cy="427608"/>
                        </a:xfrm>
                        <a:prstGeom prst="rect">
                          <a:avLst/>
                        </a:prstGeom>
                        <a:solidFill>
                          <a:srgbClr val="FFFFFF"/>
                        </a:solidFill>
                        <a:ln w="12700" cap="flat" cmpd="sng">
                          <a:noFill/>
                          <a:prstDash val="solid"/>
                          <a:round/>
                        </a:ln>
                      </wps:spPr>
                      <wps:txbx>
                        <w:txbxContent>
                          <w:p>
                            <w:pPr>
                              <w:pStyle w:val="192"/>
                              <w:rPr>
                                <w:b w:val="0"/>
                                <w:w w:val="100"/>
                              </w:rPr>
                            </w:pPr>
                            <w:r>
                              <w:rPr>
                                <w:rFonts w:hint="eastAsia"/>
                                <w:b w:val="0"/>
                              </w:rPr>
                              <w:t>黔东南州地方标准</w:t>
                            </w:r>
                          </w:p>
                        </w:txbxContent>
                      </wps:txbx>
                      <wps:bodyPr vert="horz" wrap="square" lIns="0" tIns="0" rIns="91440" bIns="0" anchor="t" anchorCtr="false" upright="false">
                        <a:spAutoFit/>
                      </wps:bodyPr>
                    </wps:wsp>
                  </a:graphicData>
                </a:graphic>
              </wp:anchor>
            </w:drawing>
          </mc:Choice>
          <mc:Fallback>
            <w:pict>
              <v:rect id="文本框 1" o:spid="_x0000_s1026" o:spt="1" style="position:absolute;left:0pt;margin-left:70.9pt;margin-top:119pt;height:33.65pt;width:481.95pt;mso-position-horizontal-relative:page;mso-position-vertical-relative:page;z-index:1024;mso-width-relative:page;mso-height-relative:page;" fillcolor="#FFFFFF" filled="t" stroked="f" coordsize="21600,21600" o:gfxdata="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WAAAAZHJzL1BLAQIUABQAAAAIAIdO4kBUA2dC2QAAAAwB&#10;AAAPAAAAAAAAAAEAIAAAADgAAABkcnMvZG93bnJldi54bWxQSwECFAAUAAAACACHTuJAA/S6nwQC&#10;AADfAwAADgAAAAAAAAABACAAAAA+AQAAZHJzL2Uyb0RvYy54bWxQSwUGAAAAAAYABgBZAQAAtAUA&#10;AAAA&#10;">
                <v:fill on="t" focussize="0,0"/>
                <v:stroke on="f" weight="1pt" joinstyle="round"/>
                <v:imagedata o:title=""/>
                <o:lock v:ext="edit" aspectratio="f"/>
                <v:textbox inset="0mm,0mm,2.54mm,0mm" style="mso-fit-shape-to-text:t;">
                  <w:txbxContent>
                    <w:p>
                      <w:pPr>
                        <w:pStyle w:val="192"/>
                        <w:rPr>
                          <w:b w:val="0"/>
                          <w:w w:val="100"/>
                        </w:rPr>
                      </w:pPr>
                      <w:r>
                        <w:rPr>
                          <w:rFonts w:hint="eastAsia"/>
                          <w:b w:val="0"/>
                        </w:rPr>
                        <w:t>黔东南州地方标准</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2737485</wp:posOffset>
                </wp:positionH>
                <wp:positionV relativeFrom="page">
                  <wp:posOffset>755650</wp:posOffset>
                </wp:positionV>
                <wp:extent cx="3960495" cy="833120"/>
                <wp:effectExtent l="0" t="0" r="0" b="0"/>
                <wp:wrapNone/>
                <wp:docPr id="4" name="文本框 4"/>
                <wp:cNvGraphicFramePr/>
                <a:graphic xmlns:a="http://schemas.openxmlformats.org/drawingml/2006/main">
                  <a:graphicData uri="http://schemas.microsoft.com/office/word/2010/wordprocessingShape">
                    <wps:wsp>
                      <wps:cNvSpPr/>
                      <wps:spPr>
                        <a:xfrm>
                          <a:off x="0" y="0"/>
                          <a:ext cx="3960494" cy="833323"/>
                        </a:xfrm>
                        <a:prstGeom prst="rect">
                          <a:avLst/>
                        </a:prstGeom>
                        <a:solidFill>
                          <a:srgbClr val="FFFFFF"/>
                        </a:solidFill>
                        <a:ln w="12700" cap="flat" cmpd="sng">
                          <a:noFill/>
                          <a:prstDash val="solid"/>
                          <a:round/>
                        </a:ln>
                      </wps:spPr>
                      <wps:txbx>
                        <w:txbxContent>
                          <w:p>
                            <w:pPr>
                              <w:pStyle w:val="197"/>
                              <w:rPr>
                                <w:w w:val="100"/>
                              </w:rPr>
                            </w:pPr>
                            <w:r>
                              <w:drawing>
                                <wp:inline distT="0" distB="0" distL="0" distR="0">
                                  <wp:extent cx="799465" cy="405765"/>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4"/>
                                          <a:stretch>
                                            <a:fillRect/>
                                          </a:stretch>
                                        </pic:blipFill>
                                        <pic:spPr>
                                          <a:xfrm>
                                            <a:off x="0" y="0"/>
                                            <a:ext cx="799465" cy="405765"/>
                                          </a:xfrm>
                                          <a:prstGeom prst="rect">
                                            <a:avLst/>
                                          </a:prstGeom>
                                          <a:noFill/>
                                          <a:ln w="12700" cap="flat" cmpd="sng">
                                            <a:noFill/>
                                            <a:prstDash val="solid"/>
                                            <a:miter/>
                                          </a:ln>
                                        </pic:spPr>
                                      </pic:pic>
                                    </a:graphicData>
                                  </a:graphic>
                                </wp:inline>
                              </w:drawing>
                            </w:r>
                            <w:r>
                              <w:rPr>
                                <w:rFonts w:hint="eastAsia" w:eastAsia="宋体"/>
                                <w:lang w:val="en-US" w:eastAsia="zh-CN"/>
                              </w:rPr>
                              <w:t>5226</w:t>
                            </w:r>
                            <w:r>
                              <w:t xml:space="preserve"> </w:t>
                            </w:r>
                          </w:p>
                        </w:txbxContent>
                      </wps:txbx>
                      <wps:bodyPr vert="horz" wrap="square" lIns="0" tIns="0" rIns="91440" bIns="0" anchor="t" anchorCtr="false" upright="false">
                        <a:spAutoFit/>
                      </wps:bodyPr>
                    </wps:wsp>
                  </a:graphicData>
                </a:graphic>
              </wp:anchor>
            </w:drawing>
          </mc:Choice>
          <mc:Fallback>
            <w:pict>
              <v:rect id="文本框 4" o:spid="_x0000_s1026" o:spt="1" style="position:absolute;left:0pt;margin-left:215.55pt;margin-top:59.5pt;height:65.6pt;width:311.85pt;mso-position-horizontal-relative:page;mso-position-vertical-relative:page;z-index:1024;mso-width-relative:page;mso-height-relative:page;" fillcolor="#FFFFFF" filled="t" stroked="f" coordsize="21600,21600" o:gfxdata="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loLG0tgAAAAM&#10;AQAADwAAAAAAAAABACAAAAA4AAAAZHJzL2Rvd25yZXYueG1sUEsBAhQAFAAAAAgAh07iQNL6UVsG&#10;AgAA3wMAAA4AAAAAAAAAAQAgAAAAPQEAAGRycy9lMm9Eb2MueG1sUEsFBgAAAAAGAAYAWQEAALUF&#10;AAAAAA==&#10;">
                <v:fill on="t" focussize="0,0"/>
                <v:stroke on="f" weight="1pt" joinstyle="round"/>
                <v:imagedata o:title=""/>
                <o:lock v:ext="edit" aspectratio="f"/>
                <v:textbox inset="0mm,0mm,2.54mm,0mm" style="mso-fit-shape-to-text:t;">
                  <w:txbxContent>
                    <w:p>
                      <w:pPr>
                        <w:pStyle w:val="197"/>
                        <w:rPr>
                          <w:w w:val="100"/>
                        </w:rPr>
                      </w:pPr>
                      <w:r>
                        <w:drawing>
                          <wp:inline distT="0" distB="0" distL="0" distR="0">
                            <wp:extent cx="799465" cy="405765"/>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4"/>
                                    <a:stretch>
                                      <a:fillRect/>
                                    </a:stretch>
                                  </pic:blipFill>
                                  <pic:spPr>
                                    <a:xfrm>
                                      <a:off x="0" y="0"/>
                                      <a:ext cx="799465" cy="405765"/>
                                    </a:xfrm>
                                    <a:prstGeom prst="rect">
                                      <a:avLst/>
                                    </a:prstGeom>
                                    <a:noFill/>
                                    <a:ln w="12700" cap="flat" cmpd="sng">
                                      <a:noFill/>
                                      <a:prstDash val="solid"/>
                                      <a:miter/>
                                    </a:ln>
                                  </pic:spPr>
                                </pic:pic>
                              </a:graphicData>
                            </a:graphic>
                          </wp:inline>
                        </w:drawing>
                      </w:r>
                      <w:r>
                        <w:rPr>
                          <w:rFonts w:hint="eastAsia" w:eastAsia="宋体"/>
                          <w:lang w:val="en-US" w:eastAsia="zh-CN"/>
                        </w:rPr>
                        <w:t>5226</w:t>
                      </w:r>
                      <w:r>
                        <w:t xml:space="preserve"> </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358775</wp:posOffset>
                </wp:positionV>
                <wp:extent cx="1799590" cy="990600"/>
                <wp:effectExtent l="0" t="0" r="0" b="0"/>
                <wp:wrapNone/>
                <wp:docPr id="10" name="文本框 10"/>
                <wp:cNvGraphicFramePr/>
                <a:graphic xmlns:a="http://schemas.openxmlformats.org/drawingml/2006/main">
                  <a:graphicData uri="http://schemas.microsoft.com/office/word/2010/wordprocessingShape">
                    <wps:wsp>
                      <wps:cNvSpPr/>
                      <wps:spPr>
                        <a:xfrm>
                          <a:off x="0" y="0"/>
                          <a:ext cx="1799589" cy="990600"/>
                        </a:xfrm>
                        <a:prstGeom prst="rect">
                          <a:avLst/>
                        </a:prstGeom>
                        <a:solidFill>
                          <a:srgbClr val="FFFFFF"/>
                        </a:solidFill>
                        <a:ln w="12700" cap="flat" cmpd="sng">
                          <a:noFill/>
                          <a:prstDash val="solid"/>
                          <a:round/>
                        </a:ln>
                      </wps:spPr>
                      <wps:txbx>
                        <w:txbxContent>
                          <w:p>
                            <w:pPr>
                              <w:pStyle w:val="189"/>
                              <w:rPr>
                                <w:rFonts w:hint="eastAsia"/>
                                <w:lang w:val="en-US" w:eastAsia="zh-CN"/>
                              </w:rPr>
                            </w:pPr>
                            <w:r>
                              <w:rPr>
                                <w:rFonts w:hint="eastAsia"/>
                                <w:lang w:val="en-US" w:eastAsia="zh-CN"/>
                              </w:rPr>
                              <w:t>ICS  03.200</w:t>
                            </w:r>
                          </w:p>
                          <w:p>
                            <w:pPr>
                              <w:pStyle w:val="189"/>
                              <w:rPr>
                                <w:lang w:val="en-US" w:eastAsia="zh-CN"/>
                              </w:rPr>
                            </w:pPr>
                            <w:r>
                              <w:rPr>
                                <w:rFonts w:hint="eastAsia"/>
                                <w:lang w:val="en-US" w:eastAsia="zh-CN"/>
                              </w:rPr>
                              <w:t>CCS  A  12</w:t>
                            </w:r>
                          </w:p>
                          <w:p>
                            <w:pPr>
                              <w:pStyle w:val="189"/>
                            </w:pPr>
                          </w:p>
                          <w:p>
                            <w:pPr>
                              <w:pStyle w:val="189"/>
                            </w:pPr>
                          </w:p>
                          <w:p>
                            <w:pPr>
                              <w:pStyle w:val="189"/>
                            </w:pPr>
                          </w:p>
                        </w:txbxContent>
                      </wps:txbx>
                      <wps:bodyPr vert="horz" wrap="square" lIns="0" tIns="0" rIns="91440" bIns="0" anchor="t" anchorCtr="false" upright="false">
                        <a:spAutoFit/>
                      </wps:bodyPr>
                    </wps:wsp>
                  </a:graphicData>
                </a:graphic>
              </wp:anchor>
            </w:drawing>
          </mc:Choice>
          <mc:Fallback>
            <w:pict>
              <v:rect id="文本框 10" o:spid="_x0000_s1026" o:spt="1" style="position:absolute;left:0pt;margin-left:70.9pt;margin-top:28.25pt;height:78pt;width:141.7pt;mso-position-horizontal-relative:page;mso-position-vertical-relative:page;z-index:1024;mso-width-relative:page;mso-height-relative:page;" fillcolor="#FFFFFF" filled="t" stroked="f" coordsize="21600,21600" o:gfxdata="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WAAAAZHJzL1BLAQIUABQAAAAIAIdO4kB2tTPA1wAAAAoB&#10;AAAPAAAAAAAAAAEAIAAAADgAAABkcnMvZG93bnJldi54bWxQSwECFAAUAAAACACHTuJA4hB8YwYC&#10;AADhAwAADgAAAAAAAAABACAAAAA8AQAAZHJzL2Uyb0RvYy54bWxQSwUGAAAAAAYABgBZAQAAtAUA&#10;AAAA&#10;">
                <v:fill on="t" focussize="0,0"/>
                <v:stroke on="f" weight="1pt" joinstyle="round"/>
                <v:imagedata o:title=""/>
                <o:lock v:ext="edit" aspectratio="f"/>
                <v:textbox inset="0mm,0mm,2.54mm,0mm" style="mso-fit-shape-to-text:t;">
                  <w:txbxContent>
                    <w:p>
                      <w:pPr>
                        <w:pStyle w:val="189"/>
                        <w:rPr>
                          <w:rFonts w:hint="eastAsia"/>
                          <w:lang w:val="en-US" w:eastAsia="zh-CN"/>
                        </w:rPr>
                      </w:pPr>
                      <w:r>
                        <w:rPr>
                          <w:rFonts w:hint="eastAsia"/>
                          <w:lang w:val="en-US" w:eastAsia="zh-CN"/>
                        </w:rPr>
                        <w:t>ICS  03.200</w:t>
                      </w:r>
                    </w:p>
                    <w:p>
                      <w:pPr>
                        <w:pStyle w:val="189"/>
                        <w:rPr>
                          <w:lang w:val="en-US" w:eastAsia="zh-CN"/>
                        </w:rPr>
                      </w:pPr>
                      <w:r>
                        <w:rPr>
                          <w:rFonts w:hint="eastAsia"/>
                          <w:lang w:val="en-US" w:eastAsia="zh-CN"/>
                        </w:rPr>
                        <w:t>CCS  A  12</w:t>
                      </w:r>
                    </w:p>
                    <w:p>
                      <w:pPr>
                        <w:pStyle w:val="189"/>
                      </w:pPr>
                    </w:p>
                    <w:p>
                      <w:pPr>
                        <w:pStyle w:val="189"/>
                      </w:pPr>
                    </w:p>
                    <w:p>
                      <w:pPr>
                        <w:pStyle w:val="189"/>
                      </w:pPr>
                    </w:p>
                  </w:txbxContent>
                </v:textbox>
              </v:rect>
            </w:pict>
          </mc:Fallback>
        </mc:AlternateContent>
      </w:r>
    </w:p>
    <w:p>
      <w:pPr>
        <w:pStyle w:val="116"/>
      </w:pPr>
    </w:p>
    <w:p>
      <w:pPr>
        <w:pStyle w:val="116"/>
      </w:pP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8873490</wp:posOffset>
                </wp:positionV>
                <wp:extent cx="2879725" cy="396240"/>
                <wp:effectExtent l="0" t="0" r="0" b="0"/>
                <wp:wrapNone/>
                <wp:docPr id="24" name="文本框 24"/>
                <wp:cNvGraphicFramePr/>
                <a:graphic xmlns:a="http://schemas.openxmlformats.org/drawingml/2006/main">
                  <a:graphicData uri="http://schemas.microsoft.com/office/word/2010/wordprocessingShape">
                    <wps:wsp>
                      <wps:cNvSpPr/>
                      <wps:spPr>
                        <a:xfrm>
                          <a:off x="0" y="0"/>
                          <a:ext cx="2879725" cy="396240"/>
                        </a:xfrm>
                        <a:prstGeom prst="rect">
                          <a:avLst/>
                        </a:prstGeom>
                        <a:solidFill>
                          <a:srgbClr val="FFFFFF"/>
                        </a:solidFill>
                        <a:ln w="12700" cap="flat" cmpd="sng">
                          <a:noFill/>
                          <a:prstDash val="solid"/>
                          <a:round/>
                        </a:ln>
                      </wps:spPr>
                      <wps:txbx>
                        <w:txbxContent>
                          <w:p>
                            <w:pPr>
                              <w:pStyle w:val="122"/>
                            </w:pPr>
                            <w:r>
                              <w:t>20XX-XX-XX发布</w:t>
                            </w:r>
                          </w:p>
                        </w:txbxContent>
                      </wps:txbx>
                      <wps:bodyPr vert="horz" wrap="square" lIns="0" tIns="0" rIns="91440" bIns="0" anchor="t" anchorCtr="false" upright="false">
                        <a:spAutoFit/>
                      </wps:bodyPr>
                    </wps:wsp>
                  </a:graphicData>
                </a:graphic>
              </wp:anchor>
            </w:drawing>
          </mc:Choice>
          <mc:Fallback>
            <w:pict>
              <v:rect id="文本框 24" o:spid="_x0000_s1026" o:spt="1" style="position:absolute;left:0pt;margin-left:70.9pt;margin-top:698.7pt;height:31.2pt;width:226.75pt;mso-position-horizontal-relative:page;mso-position-vertical-relative:page;z-index:1024;mso-width-relative:page;mso-height-relative:page;" fillcolor="#FFFFFF" filled="t" stroked="f" coordsize="21600,21600" o:gfxdata="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Avdwjzb&#10;AAAADQEAAA8AAAAAAAAAAQAgAAAAOAAAAGRycy9kb3ducmV2LnhtbFBLAQIUABQAAAAIAIdO4kBY&#10;SamzBwIAAOEDAAAOAAAAAAAAAAEAIAAAAEABAABkcnMvZTJvRG9jLnhtbFBLBQYAAAAABgAGAFkB&#10;AAC5BQAAAAA=&#10;">
                <v:fill on="t" focussize="0,0"/>
                <v:stroke on="f" weight="1pt" joinstyle="round"/>
                <v:imagedata o:title=""/>
                <o:lock v:ext="edit" aspectratio="f"/>
                <v:textbox inset="0mm,0mm,2.54mm,0mm" style="mso-fit-shape-to-text:t;">
                  <w:txbxContent>
                    <w:p>
                      <w:pPr>
                        <w:pStyle w:val="122"/>
                      </w:pPr>
                      <w:r>
                        <w:t>20XX-XX-XX发布</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5074920</wp:posOffset>
                </wp:positionH>
                <wp:positionV relativeFrom="page">
                  <wp:posOffset>9759315</wp:posOffset>
                </wp:positionV>
                <wp:extent cx="807085" cy="198120"/>
                <wp:effectExtent l="0" t="0" r="0" b="0"/>
                <wp:wrapNone/>
                <wp:docPr id="13" name="文本框 13"/>
                <wp:cNvGraphicFramePr/>
                <a:graphic xmlns:a="http://schemas.openxmlformats.org/drawingml/2006/main">
                  <a:graphicData uri="http://schemas.microsoft.com/office/word/2010/wordprocessingShape">
                    <wps:wsp>
                      <wps:cNvSpPr/>
                      <wps:spPr>
                        <a:xfrm>
                          <a:off x="0" y="0"/>
                          <a:ext cx="806957" cy="198119"/>
                        </a:xfrm>
                        <a:prstGeom prst="rect">
                          <a:avLst/>
                        </a:prstGeom>
                        <a:solidFill>
                          <a:srgbClr val="FFFFFF"/>
                        </a:solidFill>
                        <a:ln w="12700" cap="flat" cmpd="sng">
                          <a:noFill/>
                          <a:prstDash val="solid"/>
                          <a:round/>
                        </a:ln>
                      </wps:spPr>
                      <wps:txbx>
                        <w:txbxContent>
                          <w:p>
                            <w:pPr>
                              <w:pStyle w:val="225"/>
                            </w:pPr>
                            <w:r>
                              <w:rPr>
                                <w:rFonts w:hint="eastAsia"/>
                              </w:rPr>
                              <w:t>发 布</w:t>
                            </w:r>
                          </w:p>
                        </w:txbxContent>
                      </wps:txbx>
                      <wps:bodyPr vert="horz" wrap="none" lIns="0" tIns="0" rIns="0" bIns="0" anchor="t" anchorCtr="false" upright="false">
                        <a:noAutofit/>
                      </wps:bodyPr>
                    </wps:wsp>
                  </a:graphicData>
                </a:graphic>
              </wp:anchor>
            </w:drawing>
          </mc:Choice>
          <mc:Fallback>
            <w:pict>
              <v:rect id="文本框 13" o:spid="_x0000_s1026" o:spt="1" style="position:absolute;left:0pt;margin-left:399.6pt;margin-top:768.45pt;height:15.6pt;width:63.55pt;mso-position-horizontal-relative:page;mso-position-vertical-relative:page;mso-wrap-style:none;z-index:1024;mso-width-relative:page;mso-height-relative:page;" fillcolor="#FFFFFF" filled="t" stroked="f" coordsize="21600,21600" o:gfxdata="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OqPVozZAAAADQEAAA8A&#10;AAAAAAAAAQAgAAAAOAAAAGRycy9kb3ducmV2LnhtbFBLAQIUABQAAAAIAIdO4kCIJ07oAAIAANoD&#10;AAAOAAAAAAAAAAEAIAAAAD4BAABkcnMvZTJvRG9jLnhtbFBLBQYAAAAABgAGAFkBAACwBQAAAAA=&#10;">
                <v:fill on="t" focussize="0,0"/>
                <v:stroke on="f" weight="1pt" joinstyle="round"/>
                <v:imagedata o:title=""/>
                <o:lock v:ext="edit" aspectratio="f"/>
                <v:textbox inset="0mm,0mm,0mm,0mm">
                  <w:txbxContent>
                    <w:p>
                      <w:pPr>
                        <w:pStyle w:val="225"/>
                      </w:pPr>
                      <w:r>
                        <w:rPr>
                          <w:rFonts w:hint="eastAsia"/>
                        </w:rPr>
                        <w:t>发 布</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2550160</wp:posOffset>
                </wp:positionH>
                <wp:positionV relativeFrom="page">
                  <wp:posOffset>9744075</wp:posOffset>
                </wp:positionV>
                <wp:extent cx="2473960" cy="228600"/>
                <wp:effectExtent l="0" t="0" r="0" b="0"/>
                <wp:wrapNone/>
                <wp:docPr id="16" name="文本框 16"/>
                <wp:cNvGraphicFramePr/>
                <a:graphic xmlns:a="http://schemas.openxmlformats.org/drawingml/2006/main">
                  <a:graphicData uri="http://schemas.microsoft.com/office/word/2010/wordprocessingShape">
                    <wps:wsp>
                      <wps:cNvSpPr/>
                      <wps:spPr>
                        <a:xfrm>
                          <a:off x="0" y="0"/>
                          <a:ext cx="2473832" cy="228599"/>
                        </a:xfrm>
                        <a:prstGeom prst="rect">
                          <a:avLst/>
                        </a:prstGeom>
                        <a:solidFill>
                          <a:srgbClr val="FFFFFF"/>
                        </a:solidFill>
                        <a:ln w="12700" cap="flat" cmpd="sng">
                          <a:noFill/>
                          <a:prstDash val="solid"/>
                          <a:round/>
                        </a:ln>
                      </wps:spPr>
                      <wps:txbx>
                        <w:txbxContent>
                          <w:p>
                            <w:pPr>
                              <w:pStyle w:val="195"/>
                            </w:pPr>
                            <w:r>
                              <w:rPr>
                                <w:rFonts w:hint="eastAsia"/>
                              </w:rPr>
                              <w:t>黔东南州市场监督管理局</w:t>
                            </w:r>
                          </w:p>
                        </w:txbxContent>
                      </wps:txbx>
                      <wps:bodyPr vert="horz" wrap="none" lIns="0" tIns="0" rIns="0" bIns="0" anchor="t" anchorCtr="false" upright="false">
                        <a:noAutofit/>
                      </wps:bodyPr>
                    </wps:wsp>
                  </a:graphicData>
                </a:graphic>
              </wp:anchor>
            </w:drawing>
          </mc:Choice>
          <mc:Fallback>
            <w:pict>
              <v:rect id="文本框 16" o:spid="_x0000_s1026" o:spt="1" style="position:absolute;left:0pt;margin-left:200.8pt;margin-top:767.25pt;height:18pt;width:194.8pt;mso-position-horizontal-relative:page;mso-position-vertical-relative:page;mso-wrap-style:none;z-index:1024;mso-width-relative:page;mso-height-relative:page;" fillcolor="#FFFFFF" filled="t" stroked="f" coordsize="21600,21600" o:gfxdata="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BC5Bii2AAAAA0BAAAP&#10;AAAAAAAAAAEAIAAAADgAAABkcnMvZG93bnJldi54bWxQSwECFAAUAAAACACHTuJAja2jlgICAADb&#10;AwAADgAAAAAAAAABACAAAAA9AQAAZHJzL2Uyb0RvYy54bWxQSwUGAAAAAAYABgBZAQAAsQUAAAAA&#10;">
                <v:fill on="t" focussize="0,0"/>
                <v:stroke on="f" weight="1pt" joinstyle="round"/>
                <v:imagedata o:title=""/>
                <o:lock v:ext="edit" aspectratio="f"/>
                <v:textbox inset="0mm,0mm,0mm,0mm">
                  <w:txbxContent>
                    <w:p>
                      <w:pPr>
                        <w:pStyle w:val="195"/>
                      </w:pPr>
                      <w:r>
                        <w:rPr>
                          <w:rFonts w:hint="eastAsia"/>
                        </w:rPr>
                        <w:t>黔东南州市场监督管理局</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9252585</wp:posOffset>
                </wp:positionV>
                <wp:extent cx="6120765" cy="635"/>
                <wp:effectExtent l="0" t="0" r="0" b="0"/>
                <wp:wrapNone/>
                <wp:docPr id="19" name="直线 19"/>
                <wp:cNvGraphicFramePr/>
                <a:graphic xmlns:a="http://schemas.openxmlformats.org/drawingml/2006/main">
                  <a:graphicData uri="http://schemas.microsoft.com/office/word/2010/wordprocessingShape">
                    <wps:wsp>
                      <wps:cNvCnPr/>
                      <wps:spPr>
                        <a:xfrm>
                          <a:off x="0" y="0"/>
                          <a:ext cx="6120765" cy="952"/>
                        </a:xfrm>
                        <a:prstGeom prst="line">
                          <a:avLst/>
                        </a:prstGeom>
                        <a:noFill/>
                        <a:ln w="9525" cap="flat" cmpd="sng">
                          <a:solidFill>
                            <a:srgbClr val="000000"/>
                          </a:solidFill>
                          <a:prstDash val="solid"/>
                          <a:round/>
                        </a:ln>
                      </wps:spPr>
                      <wps:bodyPr vert="horz" wrap="square" lIns="91440" tIns="45720" rIns="91440" bIns="45720" anchor="t" anchorCtr="false" upright="true">
                        <a:noAutofit/>
                      </wps:bodyPr>
                    </wps:wsp>
                  </a:graphicData>
                </a:graphic>
              </wp:anchor>
            </w:drawing>
          </mc:Choice>
          <mc:Fallback>
            <w:pict>
              <v:line id="直线 19" o:spid="_x0000_s1026" o:spt="20" style="position:absolute;left:0pt;margin-left:70.9pt;margin-top:728.55pt;height:0.05pt;width:481.95pt;mso-position-horizontal-relative:page;mso-position-vertical-relative:page;z-index:1024;mso-width-relative:page;mso-height-relative:page;" filled="f" stroked="t" coordsize="21600,21600" o:gfxdata="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EFVdgAAAAOAQAADwAAAAAAAAAB&#10;ACAAAAA4AAAAZHJzL2Rvd25yZXYueG1sUEsBAhQAFAAAAAgAh07iQEqW2Lb6AQAA2gMAAA4AAAAA&#10;AAAAAQAgAAAAPQEAAGRycy9lMm9Eb2MueG1sUEsFBgAAAAAGAAYAWQEAAKkFAAAAAA==&#10;">
                <v:fill on="f" focussize="0,0"/>
                <v:stroke color="#000000" joinstyle="round"/>
                <v:imagedata o:title=""/>
                <o:lock v:ext="edit" aspectratio="f"/>
              </v:line>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4139565</wp:posOffset>
                </wp:positionV>
                <wp:extent cx="6120765" cy="1581150"/>
                <wp:effectExtent l="0" t="0" r="0" b="0"/>
                <wp:wrapNone/>
                <wp:docPr id="27" name="文本框 27"/>
                <wp:cNvGraphicFramePr/>
                <a:graphic xmlns:a="http://schemas.openxmlformats.org/drawingml/2006/main">
                  <a:graphicData uri="http://schemas.microsoft.com/office/word/2010/wordprocessingShape">
                    <wps:wsp>
                      <wps:cNvSpPr/>
                      <wps:spPr>
                        <a:xfrm>
                          <a:off x="0" y="0"/>
                          <a:ext cx="6120765" cy="1581150"/>
                        </a:xfrm>
                        <a:prstGeom prst="rect">
                          <a:avLst/>
                        </a:prstGeom>
                        <a:solidFill>
                          <a:srgbClr val="FFFFFF"/>
                        </a:solidFill>
                        <a:ln w="12700" cap="flat" cmpd="sng">
                          <a:noFill/>
                          <a:prstDash val="solid"/>
                          <a:round/>
                        </a:ln>
                      </wps:spPr>
                      <wps:txbx>
                        <w:txbxContent>
                          <w:p>
                            <w:pPr>
                              <w:pStyle w:val="126"/>
                            </w:pPr>
                            <w:r>
                              <w:rPr>
                                <w:rFonts w:hint="eastAsia"/>
                              </w:rPr>
                              <w:t>杉木河旅游</w:t>
                            </w:r>
                            <w:r>
                              <w:t xml:space="preserve"> 第</w:t>
                            </w:r>
                            <w:r>
                              <w:rPr>
                                <w:rFonts w:hint="eastAsia"/>
                                <w:lang w:val="en-US" w:eastAsia="zh-CN"/>
                              </w:rPr>
                              <w:t>2</w:t>
                            </w:r>
                            <w:r>
                              <w:t xml:space="preserve">部分 </w:t>
                            </w:r>
                            <w:r>
                              <w:rPr>
                                <w:rFonts w:hint="eastAsia"/>
                                <w:lang w:eastAsia="zh-CN"/>
                              </w:rPr>
                              <w:t>夜漂</w:t>
                            </w:r>
                            <w:r>
                              <w:t xml:space="preserve">服务规范 </w:t>
                            </w:r>
                          </w:p>
                          <w:p>
                            <w:pPr>
                              <w:pStyle w:val="129"/>
                            </w:pPr>
                            <w:r>
                              <w:rPr>
                                <w:rFonts w:hint="eastAsia"/>
                              </w:rPr>
                              <w:t>（</w:t>
                            </w:r>
                            <w:r>
                              <w:rPr>
                                <w:rFonts w:hint="eastAsia"/>
                                <w:lang w:eastAsia="zh-CN"/>
                              </w:rPr>
                              <w:t>征求意见稿</w:t>
                            </w:r>
                            <w:r>
                              <w:rPr>
                                <w:rFonts w:hint="eastAsia"/>
                              </w:rPr>
                              <w:t>）</w:t>
                            </w:r>
                          </w:p>
                          <w:p>
                            <w:pPr>
                              <w:pStyle w:val="130"/>
                            </w:pPr>
                          </w:p>
                        </w:txbxContent>
                      </wps:txbx>
                      <wps:bodyPr vert="horz" wrap="square" lIns="0" tIns="0" rIns="91440" bIns="0" anchor="t" anchorCtr="false" upright="false">
                        <a:spAutoFit/>
                      </wps:bodyPr>
                    </wps:wsp>
                  </a:graphicData>
                </a:graphic>
              </wp:anchor>
            </w:drawing>
          </mc:Choice>
          <mc:Fallback>
            <w:pict>
              <v:rect id="文本框 27" o:spid="_x0000_s1026" o:spt="1" style="position:absolute;left:0pt;margin-left:70.9pt;margin-top:325.95pt;height:124.5pt;width:481.95pt;mso-position-horizontal-relative:page;mso-position-vertical-relative:page;z-index:1024;mso-width-relative:page;mso-height-relative:page;" fillcolor="#FFFFFF" filled="t" stroked="f" coordsize="21600,21600" o:gfxdata="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1OVrdkA&#10;AAAMAQAADwAAAAAAAAABACAAAAA4AAAAZHJzL2Rvd25yZXYueG1sUEsBAhQAFAAAAAgAh07iQGCC&#10;KJMIAgAA4gMAAA4AAAAAAAAAAQAgAAAAPgEAAGRycy9lMm9Eb2MueG1sUEsFBgAAAAAGAAYAWQEA&#10;ALgFAAAAAA==&#10;">
                <v:fill on="t" focussize="0,0"/>
                <v:stroke on="f" weight="1pt" joinstyle="round"/>
                <v:imagedata o:title=""/>
                <o:lock v:ext="edit" aspectratio="f"/>
                <v:textbox inset="0mm,0mm,2.54mm,0mm" style="mso-fit-shape-to-text:t;">
                  <w:txbxContent>
                    <w:p>
                      <w:pPr>
                        <w:pStyle w:val="126"/>
                      </w:pPr>
                      <w:r>
                        <w:rPr>
                          <w:rFonts w:hint="eastAsia"/>
                        </w:rPr>
                        <w:t>杉木河旅游</w:t>
                      </w:r>
                      <w:r>
                        <w:t xml:space="preserve"> 第</w:t>
                      </w:r>
                      <w:r>
                        <w:rPr>
                          <w:rFonts w:hint="eastAsia"/>
                          <w:lang w:val="en-US" w:eastAsia="zh-CN"/>
                        </w:rPr>
                        <w:t>2</w:t>
                      </w:r>
                      <w:r>
                        <w:t xml:space="preserve">部分 </w:t>
                      </w:r>
                      <w:r>
                        <w:rPr>
                          <w:rFonts w:hint="eastAsia"/>
                          <w:lang w:eastAsia="zh-CN"/>
                        </w:rPr>
                        <w:t>夜漂</w:t>
                      </w:r>
                      <w:r>
                        <w:t xml:space="preserve">服务规范 </w:t>
                      </w:r>
                    </w:p>
                    <w:p>
                      <w:pPr>
                        <w:pStyle w:val="129"/>
                      </w:pPr>
                      <w:r>
                        <w:rPr>
                          <w:rFonts w:hint="eastAsia"/>
                        </w:rPr>
                        <w:t>（</w:t>
                      </w:r>
                      <w:r>
                        <w:rPr>
                          <w:rFonts w:hint="eastAsia"/>
                          <w:lang w:eastAsia="zh-CN"/>
                        </w:rPr>
                        <w:t>征求意见稿</w:t>
                      </w:r>
                      <w:r>
                        <w:rPr>
                          <w:rFonts w:hint="eastAsia"/>
                        </w:rPr>
                        <w:t>）</w:t>
                      </w:r>
                    </w:p>
                    <w:p>
                      <w:pPr>
                        <w:pStyle w:val="130"/>
                      </w:pP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2699385</wp:posOffset>
                </wp:positionV>
                <wp:extent cx="6120765" cy="635"/>
                <wp:effectExtent l="0" t="0" r="0" b="0"/>
                <wp:wrapNone/>
                <wp:docPr id="30" name="直线 30"/>
                <wp:cNvGraphicFramePr/>
                <a:graphic xmlns:a="http://schemas.openxmlformats.org/drawingml/2006/main">
                  <a:graphicData uri="http://schemas.microsoft.com/office/word/2010/wordprocessingShape">
                    <wps:wsp>
                      <wps:cNvCnPr/>
                      <wps:spPr>
                        <a:xfrm>
                          <a:off x="0" y="0"/>
                          <a:ext cx="6120765" cy="952"/>
                        </a:xfrm>
                        <a:prstGeom prst="line">
                          <a:avLst/>
                        </a:prstGeom>
                        <a:noFill/>
                        <a:ln w="9525" cap="flat" cmpd="sng">
                          <a:solidFill>
                            <a:srgbClr val="000000"/>
                          </a:solidFill>
                          <a:prstDash val="solid"/>
                          <a:round/>
                        </a:ln>
                      </wps:spPr>
                      <wps:bodyPr vert="horz" wrap="square" lIns="91440" tIns="45720" rIns="91440" bIns="45720" anchor="t" anchorCtr="false" upright="true">
                        <a:noAutofit/>
                      </wps:bodyPr>
                    </wps:wsp>
                  </a:graphicData>
                </a:graphic>
              </wp:anchor>
            </w:drawing>
          </mc:Choice>
          <mc:Fallback>
            <w:pict>
              <v:line id="直线 30" o:spid="_x0000_s1026" o:spt="20" style="position:absolute;left:0pt;margin-left:70.9pt;margin-top:212.55pt;height:0.05pt;width:481.95pt;mso-position-horizontal-relative:page;mso-position-vertical-relative:page;z-index:1024;mso-width-relative:page;mso-height-relative:page;" filled="f" stroked="t" coordsize="21600,21600" o:gfxdata="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OcDfoDYAAAADAEAAA8AAAAAAAAA&#10;AQAgAAAAOAAAAGRycy9kb3ducmV2LnhtbFBLAQIUABQAAAAIAIdO4kCa4sRo+wEAANoDAAAOAAAA&#10;AAAAAAEAIAAAAD0BAABkcnMvZTJvRG9jLnhtbFBLBQYAAAAABgAGAFkBAACqBQAAAAA=&#10;">
                <v:fill on="f" focussize="0,0"/>
                <v:stroke color="#000000" joinstyle="round"/>
                <v:imagedata o:title=""/>
                <o:lock v:ext="edit" aspectratio="f"/>
              </v:line>
            </w:pict>
          </mc:Fallback>
        </mc:AlternateContent>
      </w:r>
      <w:r>
        <mc:AlternateContent>
          <mc:Choice Requires="wps">
            <w:drawing>
              <wp:anchor distT="0" distB="0" distL="113665" distR="113665" simplePos="0" relativeHeight="1024" behindDoc="0" locked="0" layoutInCell="1" allowOverlap="1">
                <wp:simplePos x="0" y="0"/>
                <wp:positionH relativeFrom="page">
                  <wp:posOffset>2520315</wp:posOffset>
                </wp:positionH>
                <wp:positionV relativeFrom="page">
                  <wp:posOffset>2122805</wp:posOffset>
                </wp:positionV>
                <wp:extent cx="4320540" cy="457200"/>
                <wp:effectExtent l="0" t="0" r="0" b="0"/>
                <wp:wrapNone/>
                <wp:docPr id="32" name="文本框 32"/>
                <wp:cNvGraphicFramePr/>
                <a:graphic xmlns:a="http://schemas.openxmlformats.org/drawingml/2006/main">
                  <a:graphicData uri="http://schemas.microsoft.com/office/word/2010/wordprocessingShape">
                    <wps:wsp>
                      <wps:cNvSpPr/>
                      <wps:spPr>
                        <a:xfrm>
                          <a:off x="0" y="0"/>
                          <a:ext cx="4320540" cy="457199"/>
                        </a:xfrm>
                        <a:prstGeom prst="rect">
                          <a:avLst/>
                        </a:prstGeom>
                        <a:solidFill>
                          <a:srgbClr val="FFFFFF"/>
                        </a:solidFill>
                        <a:ln w="12700" cap="flat" cmpd="sng">
                          <a:noFill/>
                          <a:prstDash val="solid"/>
                          <a:round/>
                        </a:ln>
                      </wps:spPr>
                      <wps:txbx>
                        <w:txbxContent>
                          <w:p>
                            <w:pPr>
                              <w:pStyle w:val="123"/>
                              <w:kinsoku w:val="0"/>
                              <w:wordWrap w:val="0"/>
                              <w:overflowPunct w:val="0"/>
                              <w:autoSpaceDE w:val="0"/>
                              <w:autoSpaceDN w:val="0"/>
                              <w:rPr>
                                <w:rFonts w:eastAsia="黑体"/>
                                <w:lang w:val="en-US" w:eastAsia="zh-CN"/>
                              </w:rPr>
                            </w:pPr>
                            <w:r>
                              <w:t>DB5226/T</w:t>
                            </w:r>
                            <w:r>
                              <w:rPr>
                                <w:rFonts w:hint="eastAsia"/>
                                <w:lang w:val="en-US" w:eastAsia="zh-CN"/>
                              </w:rPr>
                              <w:t xml:space="preserve"> XXX</w:t>
                            </w:r>
                          </w:p>
                          <w:p>
                            <w:pPr>
                              <w:pStyle w:val="125"/>
                            </w:pPr>
                          </w:p>
                        </w:txbxContent>
                      </wps:txbx>
                      <wps:bodyPr vert="horz" wrap="square" lIns="0" tIns="0" rIns="91440" bIns="0" anchor="t" anchorCtr="false" upright="false">
                        <a:spAutoFit/>
                      </wps:bodyPr>
                    </wps:wsp>
                  </a:graphicData>
                </a:graphic>
              </wp:anchor>
            </w:drawing>
          </mc:Choice>
          <mc:Fallback>
            <w:pict>
              <v:rect id="文本框 32" o:spid="_x0000_s1026" o:spt="1" style="position:absolute;left:0pt;margin-left:198.45pt;margin-top:167.15pt;height:36pt;width:340.2pt;mso-position-horizontal-relative:page;mso-position-vertical-relative:page;z-index:1024;mso-width-relative:page;mso-height-relative:page;" fillcolor="#FFFFFF" filled="t" stroked="f" coordsize="21600,21600" o:gfxdata="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Dz1Eja2gAA&#10;AAwBAAAPAAAAAAAAAAEAIAAAADgAAABkcnMvZG93bnJldi54bWxQSwECFAAUAAAACACHTuJAQMRM&#10;3gYCAADhAwAADgAAAAAAAAABACAAAAA/AQAAZHJzL2Uyb0RvYy54bWxQSwUGAAAAAAYABgBZAQAA&#10;twUAAAAA&#10;">
                <v:fill on="t" focussize="0,0"/>
                <v:stroke on="f" weight="1pt" joinstyle="round"/>
                <v:imagedata o:title=""/>
                <o:lock v:ext="edit" aspectratio="f"/>
                <v:textbox inset="0mm,0mm,2.54mm,0mm" style="mso-fit-shape-to-text:t;">
                  <w:txbxContent>
                    <w:p>
                      <w:pPr>
                        <w:pStyle w:val="123"/>
                        <w:kinsoku w:val="0"/>
                        <w:wordWrap w:val="0"/>
                        <w:overflowPunct w:val="0"/>
                        <w:autoSpaceDE w:val="0"/>
                        <w:autoSpaceDN w:val="0"/>
                        <w:rPr>
                          <w:rFonts w:eastAsia="黑体"/>
                          <w:lang w:val="en-US" w:eastAsia="zh-CN"/>
                        </w:rPr>
                      </w:pPr>
                      <w:r>
                        <w:t>DB5226/T</w:t>
                      </w:r>
                      <w:r>
                        <w:rPr>
                          <w:rFonts w:hint="eastAsia"/>
                          <w:lang w:val="en-US" w:eastAsia="zh-CN"/>
                        </w:rPr>
                        <w:t xml:space="preserve"> XXX</w:t>
                      </w:r>
                    </w:p>
                    <w:p>
                      <w:pPr>
                        <w:pStyle w:val="125"/>
                      </w:pPr>
                    </w:p>
                  </w:txbxContent>
                </v:textbox>
              </v:rect>
            </w:pict>
          </mc:Fallback>
        </mc:AlternateContent>
      </w:r>
    </w:p>
    <w:p>
      <w:pPr>
        <w:pStyle w:val="116"/>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720" w:num="1"/>
          <w:titlePg/>
          <w:docGrid w:type="lines" w:linePitch="312" w:charSpace="0"/>
        </w:sectPr>
      </w:pPr>
      <w:r>
        <mc:AlternateContent>
          <mc:Choice Requires="wps">
            <w:drawing>
              <wp:anchor distT="0" distB="0" distL="113665" distR="113665" simplePos="0" relativeHeight="1024" behindDoc="0" locked="0" layoutInCell="1" allowOverlap="1">
                <wp:simplePos x="0" y="0"/>
                <wp:positionH relativeFrom="page">
                  <wp:posOffset>4139565</wp:posOffset>
                </wp:positionH>
                <wp:positionV relativeFrom="page">
                  <wp:posOffset>8835390</wp:posOffset>
                </wp:positionV>
                <wp:extent cx="2880995" cy="396240"/>
                <wp:effectExtent l="0" t="0" r="0" b="0"/>
                <wp:wrapNone/>
                <wp:docPr id="21" name="文本框 21"/>
                <wp:cNvGraphicFramePr/>
                <a:graphic xmlns:a="http://schemas.openxmlformats.org/drawingml/2006/main">
                  <a:graphicData uri="http://schemas.microsoft.com/office/word/2010/wordprocessingShape">
                    <wps:wsp>
                      <wps:cNvSpPr/>
                      <wps:spPr>
                        <a:xfrm>
                          <a:off x="0" y="0"/>
                          <a:ext cx="2880995" cy="396240"/>
                        </a:xfrm>
                        <a:prstGeom prst="rect">
                          <a:avLst/>
                        </a:prstGeom>
                        <a:solidFill>
                          <a:srgbClr val="FFFFFF"/>
                        </a:solidFill>
                        <a:ln w="12700" cap="flat" cmpd="sng">
                          <a:noFill/>
                          <a:prstDash val="solid"/>
                          <a:round/>
                        </a:ln>
                      </wps:spPr>
                      <wps:txbx>
                        <w:txbxContent>
                          <w:p>
                            <w:pPr>
                              <w:pStyle w:val="149"/>
                            </w:pPr>
                            <w:r>
                              <w:t>20XX-XX-XX实施</w:t>
                            </w:r>
                          </w:p>
                        </w:txbxContent>
                      </wps:txbx>
                      <wps:bodyPr vert="horz" wrap="square" lIns="0" tIns="0" rIns="91440" bIns="0" anchor="t" anchorCtr="false" upright="false">
                        <a:spAutoFit/>
                      </wps:bodyPr>
                    </wps:wsp>
                  </a:graphicData>
                </a:graphic>
              </wp:anchor>
            </w:drawing>
          </mc:Choice>
          <mc:Fallback>
            <w:pict>
              <v:rect id="文本框 21" o:spid="_x0000_s1026" o:spt="1" style="position:absolute;left:0pt;margin-left:325.95pt;margin-top:695.7pt;height:31.2pt;width:226.85pt;mso-position-horizontal-relative:page;mso-position-vertical-relative:page;z-index:1024;mso-width-relative:page;mso-height-relative:page;" fillcolor="#FFFFFF" filled="t" stroked="f" coordsize="21600,21600" o:gfxdata="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HMIr47b&#10;AAAADgEAAA8AAAAAAAAAAQAgAAAAOAAAAGRycy9kb3ducmV2LnhtbFBLAQIUABQAAAAIAIdO4kAt&#10;wjFCBwIAAOEDAAAOAAAAAAAAAAEAIAAAAEABAABkcnMvZTJvRG9jLnhtbFBLBQYAAAAABgAGAFkB&#10;AAC5BQAAAAA=&#10;">
                <v:fill on="t" focussize="0,0"/>
                <v:stroke on="f" weight="1pt" joinstyle="round"/>
                <v:imagedata o:title=""/>
                <o:lock v:ext="edit" aspectratio="f"/>
                <v:textbox inset="0mm,0mm,2.54mm,0mm" style="mso-fit-shape-to-text:t;">
                  <w:txbxContent>
                    <w:p>
                      <w:pPr>
                        <w:pStyle w:val="149"/>
                      </w:pPr>
                      <w:r>
                        <w:t>20XX-XX-XX实施</w:t>
                      </w:r>
                    </w:p>
                  </w:txbxContent>
                </v:textbox>
              </v:rect>
            </w:pict>
          </mc:Fallback>
        </mc:AlternateContent>
      </w:r>
    </w:p>
    <w:p>
      <w:pPr>
        <w:pStyle w:val="144"/>
        <w:rPr>
          <w:rFonts w:hint="eastAsia"/>
        </w:rPr>
      </w:pPr>
      <w:bookmarkStart w:id="1" w:name="标准目次"/>
      <w:bookmarkEnd w:id="1"/>
      <w:bookmarkStart w:id="2" w:name="标准目次内容"/>
      <w:r>
        <w:rPr>
          <w:rFonts w:hint="eastAsia"/>
        </w:rPr>
        <w:t>目    次</w:t>
      </w:r>
    </w:p>
    <w:p>
      <w:pPr>
        <w:pStyle w:val="19"/>
        <w:tabs>
          <w:tab w:val="right" w:leader="dot" w:pos="9346"/>
        </w:tabs>
        <w:spacing w:before="78" w:beforeLines="0" w:after="78" w:afterLines="0"/>
        <w:rPr>
          <w:rFonts w:cs="Arial"/>
          <w:kern w:val="2"/>
          <w:szCs w:val="22"/>
        </w:rPr>
      </w:pPr>
      <w:r>
        <w:fldChar w:fldCharType="begin"/>
      </w:r>
      <w:r>
        <w:instrText xml:space="preserve"> TOC \o "1-7" \h \z </w:instrText>
      </w:r>
      <w:r>
        <w:fldChar w:fldCharType="separate"/>
      </w:r>
      <w:r>
        <w:fldChar w:fldCharType="begin"/>
      </w:r>
      <w:r>
        <w:instrText xml:space="preserve"> HYPERLINK \l "_Toc152231120" </w:instrText>
      </w:r>
      <w:r>
        <w:fldChar w:fldCharType="separate"/>
      </w:r>
      <w:r>
        <w:rPr>
          <w:rFonts w:hint="eastAsia" w:ascii="宋体"/>
        </w:rPr>
        <w:t>前言</w:t>
      </w:r>
      <w:r>
        <w:tab/>
      </w:r>
      <w:r>
        <w:fldChar w:fldCharType="begin"/>
      </w:r>
      <w:r>
        <w:instrText xml:space="preserve"> PAGEREF _Toc152231120 \h </w:instrText>
      </w:r>
      <w:r>
        <w:fldChar w:fldCharType="separate"/>
      </w:r>
      <w:r>
        <w:t>II</w:t>
      </w:r>
      <w:r>
        <w:fldChar w:fldCharType="end"/>
      </w:r>
      <w:r>
        <w:fldChar w:fldCharType="end"/>
      </w:r>
    </w:p>
    <w:p>
      <w:pPr>
        <w:pStyle w:val="18"/>
        <w:tabs>
          <w:tab w:val="right" w:leader="dot" w:pos="9346"/>
        </w:tabs>
        <w:spacing w:before="78" w:beforeLines="0" w:after="78" w:afterLines="0"/>
        <w:rPr>
          <w:rFonts w:cs="Arial"/>
          <w:kern w:val="2"/>
          <w:szCs w:val="22"/>
        </w:rPr>
      </w:pPr>
      <w:r>
        <w:fldChar w:fldCharType="begin"/>
      </w:r>
      <w:r>
        <w:instrText xml:space="preserve"> HYPERLINK \l "_Toc152231121" </w:instrText>
      </w:r>
      <w:r>
        <w:fldChar w:fldCharType="separate"/>
      </w:r>
      <w:r>
        <w:rPr>
          <w:rFonts w:ascii="宋体"/>
        </w:rPr>
        <w:t>1</w:t>
      </w:r>
      <w:r>
        <w:rPr>
          <w:rFonts w:hint="eastAsia" w:ascii="宋体"/>
        </w:rPr>
        <w:t xml:space="preserve"> 范围</w:t>
      </w:r>
      <w:r>
        <w:tab/>
      </w:r>
      <w:r>
        <w:fldChar w:fldCharType="begin"/>
      </w:r>
      <w:r>
        <w:instrText xml:space="preserve"> PAGEREF _Toc152231121 \h </w:instrText>
      </w:r>
      <w:r>
        <w:fldChar w:fldCharType="separate"/>
      </w:r>
      <w:r>
        <w:t>1</w:t>
      </w:r>
      <w:r>
        <w:fldChar w:fldCharType="end"/>
      </w:r>
      <w:r>
        <w:fldChar w:fldCharType="end"/>
      </w:r>
    </w:p>
    <w:p>
      <w:pPr>
        <w:pStyle w:val="18"/>
        <w:tabs>
          <w:tab w:val="right" w:leader="dot" w:pos="9346"/>
        </w:tabs>
        <w:spacing w:before="78" w:beforeLines="0" w:after="78" w:afterLines="0"/>
        <w:rPr>
          <w:rFonts w:cs="Arial"/>
          <w:kern w:val="2"/>
          <w:szCs w:val="22"/>
        </w:rPr>
      </w:pPr>
      <w:r>
        <w:fldChar w:fldCharType="begin"/>
      </w:r>
      <w:r>
        <w:instrText xml:space="preserve"> HYPERLINK \l "_Toc152231124" </w:instrText>
      </w:r>
      <w:r>
        <w:fldChar w:fldCharType="separate"/>
      </w:r>
      <w:r>
        <w:rPr>
          <w:rFonts w:ascii="宋体"/>
        </w:rPr>
        <w:t>2</w:t>
      </w:r>
      <w:r>
        <w:rPr>
          <w:rFonts w:hint="eastAsia" w:ascii="宋体"/>
        </w:rPr>
        <w:t xml:space="preserve"> 规范性引用文件</w:t>
      </w:r>
      <w:r>
        <w:tab/>
      </w:r>
      <w:r>
        <w:fldChar w:fldCharType="begin"/>
      </w:r>
      <w:r>
        <w:instrText xml:space="preserve"> PAGEREF _Toc152231124 \h </w:instrText>
      </w:r>
      <w:r>
        <w:fldChar w:fldCharType="separate"/>
      </w:r>
      <w:r>
        <w:t>1</w:t>
      </w:r>
      <w:r>
        <w:fldChar w:fldCharType="end"/>
      </w:r>
      <w:r>
        <w:fldChar w:fldCharType="end"/>
      </w:r>
    </w:p>
    <w:p>
      <w:pPr>
        <w:pStyle w:val="18"/>
        <w:tabs>
          <w:tab w:val="right" w:leader="dot" w:pos="9346"/>
        </w:tabs>
        <w:spacing w:before="78" w:beforeLines="0" w:after="78" w:afterLines="0"/>
        <w:rPr>
          <w:rFonts w:cs="Arial"/>
          <w:kern w:val="2"/>
          <w:szCs w:val="22"/>
        </w:rPr>
      </w:pPr>
      <w:r>
        <w:fldChar w:fldCharType="begin"/>
      </w:r>
      <w:r>
        <w:instrText xml:space="preserve"> HYPERLINK \l "_Toc152231125" </w:instrText>
      </w:r>
      <w:r>
        <w:fldChar w:fldCharType="separate"/>
      </w:r>
      <w:r>
        <w:rPr>
          <w:rFonts w:ascii="宋体"/>
        </w:rPr>
        <w:t>3</w:t>
      </w:r>
      <w:r>
        <w:rPr>
          <w:rFonts w:hint="eastAsia" w:ascii="宋体"/>
        </w:rPr>
        <w:t xml:space="preserve"> 术语和定义</w:t>
      </w:r>
      <w:r>
        <w:tab/>
      </w:r>
      <w:r>
        <w:fldChar w:fldCharType="begin"/>
      </w:r>
      <w:r>
        <w:instrText xml:space="preserve"> PAGEREF _Toc152231125 \h </w:instrText>
      </w:r>
      <w:r>
        <w:fldChar w:fldCharType="separate"/>
      </w:r>
      <w:r>
        <w:t>1</w:t>
      </w:r>
      <w:r>
        <w:fldChar w:fldCharType="end"/>
      </w:r>
      <w:r>
        <w:fldChar w:fldCharType="end"/>
      </w:r>
    </w:p>
    <w:p>
      <w:pPr>
        <w:pStyle w:val="18"/>
        <w:tabs>
          <w:tab w:val="right" w:leader="dot" w:pos="9346"/>
        </w:tabs>
        <w:spacing w:before="78" w:beforeLines="0" w:after="78" w:afterLines="0"/>
        <w:rPr>
          <w:rFonts w:cs="Arial"/>
          <w:kern w:val="2"/>
          <w:szCs w:val="22"/>
        </w:rPr>
      </w:pPr>
      <w:r>
        <w:fldChar w:fldCharType="begin"/>
      </w:r>
      <w:r>
        <w:instrText xml:space="preserve"> HYPERLINK \l "_Toc152231126" </w:instrText>
      </w:r>
      <w:r>
        <w:fldChar w:fldCharType="separate"/>
      </w:r>
      <w:r>
        <w:rPr>
          <w:rFonts w:ascii="宋体"/>
        </w:rPr>
        <w:t>4</w:t>
      </w:r>
      <w:r>
        <w:rPr>
          <w:rFonts w:hint="eastAsia" w:ascii="宋体"/>
        </w:rPr>
        <w:t xml:space="preserve"> </w:t>
      </w:r>
      <w:r>
        <w:rPr>
          <w:rFonts w:hint="eastAsia"/>
          <w:lang w:eastAsia="zh-CN"/>
        </w:rPr>
        <w:t>航道</w:t>
      </w:r>
      <w:r>
        <w:rPr>
          <w:rFonts w:hint="eastAsia" w:cs="宋体"/>
          <w:color w:val="000000"/>
          <w:szCs w:val="21"/>
          <w:lang w:eastAsia="zh-CN"/>
        </w:rPr>
        <w:t>要求</w:t>
      </w:r>
      <w:r>
        <w:tab/>
      </w:r>
      <w:r>
        <w:fldChar w:fldCharType="begin"/>
      </w:r>
      <w:r>
        <w:instrText xml:space="preserve"> PAGEREF _Toc152231126 \h </w:instrText>
      </w:r>
      <w:r>
        <w:fldChar w:fldCharType="separate"/>
      </w:r>
      <w:r>
        <w:t>2</w:t>
      </w:r>
      <w:r>
        <w:fldChar w:fldCharType="end"/>
      </w:r>
      <w:r>
        <w:fldChar w:fldCharType="end"/>
      </w:r>
    </w:p>
    <w:p>
      <w:pPr>
        <w:pStyle w:val="18"/>
        <w:tabs>
          <w:tab w:val="right" w:leader="dot" w:pos="9346"/>
        </w:tabs>
        <w:spacing w:before="78" w:beforeLines="0" w:after="78" w:afterLines="0"/>
        <w:rPr>
          <w:rFonts w:cs="Arial"/>
          <w:kern w:val="2"/>
          <w:szCs w:val="22"/>
        </w:rPr>
      </w:pPr>
      <w:r>
        <w:fldChar w:fldCharType="begin"/>
      </w:r>
      <w:r>
        <w:instrText xml:space="preserve"> HYPERLINK \l "_Toc152231127" </w:instrText>
      </w:r>
      <w:r>
        <w:fldChar w:fldCharType="separate"/>
      </w:r>
      <w:r>
        <w:rPr>
          <w:rFonts w:ascii="宋体"/>
        </w:rPr>
        <w:t>5</w:t>
      </w:r>
      <w:r>
        <w:rPr>
          <w:rFonts w:hint="eastAsia" w:ascii="宋体"/>
        </w:rPr>
        <w:t xml:space="preserve"> </w:t>
      </w:r>
      <w:r>
        <w:rPr>
          <w:rFonts w:hint="eastAsia" w:cs="宋体"/>
          <w:color w:val="000000"/>
          <w:szCs w:val="21"/>
          <w:lang w:eastAsia="zh-CN"/>
        </w:rPr>
        <w:t>设备与设施</w:t>
      </w:r>
      <w:r>
        <w:tab/>
      </w:r>
      <w:r>
        <w:fldChar w:fldCharType="begin"/>
      </w:r>
      <w:r>
        <w:instrText xml:space="preserve"> PAGEREF _Toc152231127 \h </w:instrText>
      </w:r>
      <w:r>
        <w:fldChar w:fldCharType="separate"/>
      </w:r>
      <w:r>
        <w:t>3</w:t>
      </w:r>
      <w:r>
        <w:fldChar w:fldCharType="end"/>
      </w:r>
      <w:r>
        <w:fldChar w:fldCharType="end"/>
      </w:r>
    </w:p>
    <w:p>
      <w:pPr>
        <w:pStyle w:val="18"/>
        <w:tabs>
          <w:tab w:val="right" w:leader="dot" w:pos="9346"/>
        </w:tabs>
        <w:spacing w:before="78" w:beforeLines="0" w:after="78" w:afterLines="0"/>
      </w:pPr>
      <w:r>
        <w:fldChar w:fldCharType="begin"/>
      </w:r>
      <w:r>
        <w:instrText xml:space="preserve"> HYPERLINK \l "_Toc152231139" </w:instrText>
      </w:r>
      <w:r>
        <w:fldChar w:fldCharType="separate"/>
      </w:r>
      <w:r>
        <w:rPr>
          <w:rFonts w:ascii="宋体"/>
        </w:rPr>
        <w:t>6</w:t>
      </w:r>
      <w:r>
        <w:rPr>
          <w:rFonts w:hint="eastAsia" w:ascii="宋体"/>
        </w:rPr>
        <w:t xml:space="preserve"> </w:t>
      </w:r>
      <w:r>
        <w:rPr>
          <w:rFonts w:hint="eastAsia"/>
          <w:lang w:eastAsia="zh-CN"/>
        </w:rPr>
        <w:t>夜漂</w:t>
      </w:r>
      <w:r>
        <w:tab/>
      </w:r>
      <w:r>
        <w:fldChar w:fldCharType="begin"/>
      </w:r>
      <w:r>
        <w:instrText xml:space="preserve"> PAGEREF _Toc152231139 \h </w:instrText>
      </w:r>
      <w:r>
        <w:fldChar w:fldCharType="separate"/>
      </w:r>
      <w:r>
        <w:t>7</w:t>
      </w:r>
      <w:r>
        <w:fldChar w:fldCharType="end"/>
      </w:r>
      <w:r>
        <w:fldChar w:fldCharType="end"/>
      </w:r>
    </w:p>
    <w:p>
      <w:pPr>
        <w:pStyle w:val="18"/>
        <w:tabs>
          <w:tab w:val="right" w:leader="dot" w:pos="9346"/>
        </w:tabs>
        <w:spacing w:before="78" w:beforeLines="0" w:after="78" w:afterLines="0"/>
        <w:rPr>
          <w:rFonts w:eastAsia="宋体"/>
          <w:lang w:val="en-US" w:eastAsia="zh-CN"/>
        </w:rPr>
      </w:pPr>
      <w:r>
        <w:rPr>
          <w:rFonts w:hint="eastAsia"/>
          <w:lang w:val="en-US" w:eastAsia="zh-CN"/>
        </w:rPr>
        <w:t>7 安全要求</w:t>
      </w:r>
      <w:r>
        <w:fldChar w:fldCharType="begin"/>
      </w:r>
      <w:r>
        <w:instrText xml:space="preserve"> HYPERLINK \l "_Toc152231139" </w:instrText>
      </w:r>
      <w:r>
        <w:fldChar w:fldCharType="separate"/>
      </w:r>
      <w:r>
        <w:tab/>
      </w:r>
      <w:r>
        <w:fldChar w:fldCharType="begin"/>
      </w:r>
      <w:r>
        <w:instrText xml:space="preserve"> PAGEREF _Toc152231139 \h </w:instrText>
      </w:r>
      <w:r>
        <w:fldChar w:fldCharType="separate"/>
      </w:r>
      <w:r>
        <w:t>7</w:t>
      </w:r>
      <w:r>
        <w:fldChar w:fldCharType="end"/>
      </w:r>
      <w:r>
        <w:fldChar w:fldCharType="end"/>
      </w:r>
    </w:p>
    <w:p>
      <w:pPr>
        <w:pStyle w:val="18"/>
        <w:tabs>
          <w:tab w:val="right" w:leader="dot" w:pos="9346"/>
        </w:tabs>
        <w:spacing w:before="78" w:beforeLines="0" w:after="78" w:afterLines="0"/>
        <w:rPr>
          <w:rFonts w:hint="eastAsia" w:eastAsia="宋体" w:cs="Arial"/>
          <w:kern w:val="2"/>
          <w:szCs w:val="22"/>
          <w:lang w:val="en-US" w:eastAsia="zh-CN"/>
        </w:rPr>
      </w:pPr>
      <w:r>
        <w:rPr>
          <w:rFonts w:hint="eastAsia"/>
          <w:lang w:val="en-US" w:eastAsia="zh-CN"/>
        </w:rPr>
        <w:t>8 监督与改进</w:t>
      </w:r>
      <w:r>
        <w:tab/>
      </w:r>
      <w:r>
        <w:fldChar w:fldCharType="begin"/>
      </w:r>
      <w:r>
        <w:instrText xml:space="preserve"> PAGEREF _Toc152231139 \h </w:instrText>
      </w:r>
      <w:r>
        <w:fldChar w:fldCharType="separate"/>
      </w:r>
      <w:r>
        <w:t>7</w:t>
      </w:r>
      <w:r>
        <w:fldChar w:fldCharType="end"/>
      </w:r>
    </w:p>
    <w:p>
      <w:pPr>
        <w:pStyle w:val="116"/>
        <w:sectPr>
          <w:headerReference r:id="rId9" w:type="default"/>
          <w:footerReference r:id="rId10" w:type="default"/>
          <w:pgSz w:w="11907" w:h="16839"/>
          <w:pgMar w:top="1417" w:right="1134" w:bottom="1134" w:left="1417" w:header="1417" w:footer="1134" w:gutter="0"/>
          <w:pgNumType w:fmt="upperRoman" w:start="1"/>
          <w:cols w:space="720" w:num="1"/>
          <w:docGrid w:type="lines" w:linePitch="312" w:charSpace="0"/>
        </w:sectPr>
      </w:pPr>
      <w:r>
        <w:fldChar w:fldCharType="end"/>
      </w:r>
      <w:bookmarkEnd w:id="2"/>
    </w:p>
    <w:p>
      <w:pPr>
        <w:pStyle w:val="114"/>
        <w:rPr>
          <w:rFonts w:hint="eastAsia"/>
        </w:rPr>
      </w:pPr>
      <w:bookmarkStart w:id="3" w:name="标准前言"/>
      <w:bookmarkEnd w:id="3"/>
      <w:bookmarkStart w:id="4" w:name="_Toc152228694"/>
      <w:bookmarkStart w:id="5" w:name="_Toc152231120"/>
      <w:r>
        <w:rPr>
          <w:rFonts w:hint="eastAsia"/>
        </w:rPr>
        <w:t>前    言</w:t>
      </w:r>
      <w:bookmarkEnd w:id="4"/>
      <w:bookmarkEnd w:id="5"/>
    </w:p>
    <w:p>
      <w:pPr>
        <w:pStyle w:val="116"/>
        <w:rPr>
          <w:rFonts w:hint="eastAsia"/>
        </w:rPr>
      </w:pPr>
      <w:r>
        <w:rPr>
          <w:rFonts w:hint="eastAsia"/>
        </w:rPr>
        <w:t>本文件按照GB/T 1.1—2020《标准化工作导则  第1部分：标准化文件的结构和起草规则》的规定起草。</w:t>
      </w:r>
    </w:p>
    <w:p>
      <w:pPr>
        <w:pStyle w:val="116"/>
        <w:rPr>
          <w:rFonts w:ascii="黑体" w:eastAsia="黑体"/>
        </w:rPr>
      </w:pPr>
      <w:r>
        <w:rPr>
          <w:rFonts w:hint="eastAsia" w:ascii="黑体" w:eastAsia="黑体"/>
        </w:rPr>
        <w:t>请注意本文件的某些内容可能涉及专利。本文件的发布机构不承担识别专利的责任。</w:t>
      </w:r>
    </w:p>
    <w:p>
      <w:pPr>
        <w:ind w:firstLine="420" w:firstLineChars="200"/>
        <w:rPr>
          <w:rFonts w:hint="eastAsia" w:asciiTheme="minorEastAsia" w:hAnsiTheme="minorEastAsia" w:eastAsiaTheme="minorEastAsia" w:cstheme="minorEastAsia"/>
          <w:kern w:val="0"/>
          <w:szCs w:val="20"/>
        </w:rPr>
      </w:pPr>
      <w:r>
        <w:rPr>
          <w:rFonts w:hint="eastAsia" w:asciiTheme="minorEastAsia" w:hAnsiTheme="minorEastAsia" w:eastAsiaTheme="minorEastAsia" w:cstheme="minorEastAsia"/>
          <w:kern w:val="0"/>
          <w:szCs w:val="20"/>
        </w:rPr>
        <w:t>本文件由贵州省施秉县杉木河旅游开发有限公司</w:t>
      </w:r>
      <w:r>
        <w:rPr>
          <w:rFonts w:hint="eastAsia" w:asciiTheme="minorEastAsia" w:hAnsiTheme="minorEastAsia" w:eastAsiaTheme="minorEastAsia" w:cstheme="minorEastAsia"/>
        </w:rPr>
        <w:t xml:space="preserve">提出。 </w:t>
      </w:r>
    </w:p>
    <w:p>
      <w:pPr>
        <w:ind w:firstLine="420" w:firstLineChars="200"/>
        <w:rPr>
          <w:rFonts w:hint="eastAsia" w:asciiTheme="minorEastAsia" w:hAnsiTheme="minorEastAsia" w:eastAsiaTheme="minorEastAsia" w:cstheme="minorEastAsia"/>
          <w:kern w:val="0"/>
          <w:szCs w:val="20"/>
        </w:rPr>
      </w:pPr>
      <w:r>
        <w:rPr>
          <w:rFonts w:hint="eastAsia" w:asciiTheme="minorEastAsia" w:hAnsiTheme="minorEastAsia" w:eastAsiaTheme="minorEastAsia" w:cstheme="minorEastAsia"/>
          <w:kern w:val="0"/>
          <w:szCs w:val="20"/>
        </w:rPr>
        <w:t>本文件由黔东南州文体广电旅游局</w:t>
      </w:r>
      <w:r>
        <w:rPr>
          <w:rFonts w:hint="eastAsia" w:asciiTheme="minorEastAsia" w:hAnsiTheme="minorEastAsia" w:eastAsiaTheme="minorEastAsia" w:cstheme="minorEastAsia"/>
        </w:rPr>
        <w:t xml:space="preserve">归口。 </w:t>
      </w:r>
    </w:p>
    <w:p>
      <w:pPr>
        <w:ind w:firstLine="420" w:firstLineChars="200"/>
        <w:rPr>
          <w:rFonts w:hint="eastAsia"/>
        </w:rPr>
      </w:pPr>
      <w:r>
        <w:rPr>
          <w:rFonts w:hint="eastAsia"/>
        </w:rPr>
        <w:t>本文件起草单位：</w:t>
      </w:r>
      <w:r>
        <w:rPr>
          <w:rFonts w:hint="eastAsia" w:ascii="Times New Roman" w:hAnsi="Times New Roman" w:eastAsia="宋体" w:cs="Times New Roman"/>
        </w:rPr>
        <w:t>贵州省施秉县杉木河旅游开发有限公司</w:t>
      </w:r>
      <w:r>
        <w:rPr>
          <w:rFonts w:hint="eastAsia" w:ascii="Times New Roman" w:hAnsi="Times New Roman" w:eastAsia="宋体" w:cs="Times New Roman"/>
          <w:lang w:eastAsia="zh-CN"/>
        </w:rPr>
        <w:t>、</w:t>
      </w:r>
      <w:r>
        <w:rPr>
          <w:rFonts w:hint="eastAsia"/>
        </w:rPr>
        <w:t>黔东南州食品药品检验检测中心、施秉县市场监督管理局、施秉县文体广电旅游局</w:t>
      </w:r>
      <w:r>
        <w:rPr>
          <w:rFonts w:hint="eastAsia"/>
          <w:lang w:eastAsia="zh-CN"/>
        </w:rPr>
        <w:t>、</w:t>
      </w:r>
      <w:r>
        <w:rPr>
          <w:rFonts w:hint="eastAsia"/>
        </w:rPr>
        <w:t>贵州责诚标准化事务所。</w:t>
      </w:r>
    </w:p>
    <w:p>
      <w:pPr>
        <w:pStyle w:val="254"/>
        <w:ind w:firstLine="420" w:firstLineChars="200"/>
        <w:jc w:val="both"/>
        <w:sectPr>
          <w:pgSz w:w="11907" w:h="16839"/>
          <w:pgMar w:top="1417" w:right="1134" w:bottom="1134" w:left="1417" w:header="1417" w:footer="1134" w:gutter="0"/>
          <w:pgNumType w:fmt="upperRoman"/>
          <w:cols w:space="720" w:num="1"/>
          <w:docGrid w:type="lines" w:linePitch="312" w:charSpace="0"/>
        </w:sectPr>
      </w:pPr>
      <w:r>
        <w:rPr>
          <w:rFonts w:hint="eastAsia" w:ascii="宋体"/>
        </w:rPr>
        <w:t>本文件主要起草人：杨永成、</w:t>
      </w:r>
      <w:r>
        <w:rPr>
          <w:rFonts w:hint="eastAsia" w:ascii="宋体"/>
          <w:lang w:eastAsia="zh-CN"/>
        </w:rPr>
        <w:t>吴兰云</w:t>
      </w:r>
      <w:r>
        <w:rPr>
          <w:rFonts w:hint="eastAsia" w:ascii="宋体"/>
        </w:rPr>
        <w:t>、XXX。</w:t>
      </w:r>
    </w:p>
    <w:p>
      <w:pPr>
        <w:pStyle w:val="173"/>
        <w:jc w:val="center"/>
      </w:pPr>
      <w:bookmarkStart w:id="6" w:name="标准内容"/>
      <w:bookmarkEnd w:id="6"/>
      <w:r>
        <w:rPr>
          <w:rFonts w:hint="eastAsia"/>
        </w:rPr>
        <w:t>杉木河旅游 第</w:t>
      </w:r>
      <w:r>
        <w:rPr>
          <w:rFonts w:hint="eastAsia"/>
          <w:lang w:val="en-US" w:eastAsia="zh-CN"/>
        </w:rPr>
        <w:t>2</w:t>
      </w:r>
      <w:r>
        <w:rPr>
          <w:rFonts w:hint="eastAsia"/>
        </w:rPr>
        <w:t xml:space="preserve">部分 </w:t>
      </w:r>
      <w:r>
        <w:rPr>
          <w:rFonts w:hint="eastAsia"/>
          <w:lang w:eastAsia="zh-CN"/>
        </w:rPr>
        <w:t>夜漂</w:t>
      </w:r>
      <w:r>
        <w:rPr>
          <w:rFonts w:hint="eastAsia"/>
        </w:rPr>
        <w:t>服务规范</w:t>
      </w:r>
    </w:p>
    <w:p>
      <w:pPr>
        <w:pStyle w:val="117"/>
        <w:spacing w:before="312" w:beforeLines="0" w:after="312" w:afterLines="0"/>
      </w:pPr>
      <w:bookmarkStart w:id="7" w:name="_Toc152231121"/>
      <w:bookmarkStart w:id="8" w:name="_Toc152228695"/>
      <w:r>
        <w:rPr>
          <w:rFonts w:hint="eastAsia"/>
        </w:rPr>
        <w:t>范围</w:t>
      </w:r>
      <w:bookmarkEnd w:id="7"/>
      <w:bookmarkEnd w:id="8"/>
    </w:p>
    <w:p>
      <w:pPr>
        <w:pStyle w:val="116"/>
        <w:rPr>
          <w:rFonts w:hint="eastAsia" w:cs="宋体"/>
          <w:color w:val="000000"/>
          <w:szCs w:val="21"/>
        </w:rPr>
      </w:pPr>
      <w:bookmarkStart w:id="9" w:name="_Toc152228696"/>
      <w:bookmarkStart w:id="10" w:name="_Toc152231122"/>
      <w:r>
        <w:rPr>
          <w:rFonts w:hint="eastAsia" w:cs="宋体"/>
          <w:color w:val="000000"/>
          <w:szCs w:val="21"/>
        </w:rPr>
        <w:t>本</w:t>
      </w:r>
      <w:r>
        <w:rPr>
          <w:rFonts w:hint="eastAsia" w:cs="宋体"/>
          <w:color w:val="000000"/>
          <w:szCs w:val="21"/>
          <w:lang w:eastAsia="zh-CN"/>
        </w:rPr>
        <w:t>文件</w:t>
      </w:r>
      <w:r>
        <w:rPr>
          <w:rFonts w:hint="eastAsia" w:cs="宋体"/>
          <w:color w:val="000000"/>
          <w:szCs w:val="21"/>
        </w:rPr>
        <w:t>规定了杉木河</w:t>
      </w:r>
      <w:r>
        <w:rPr>
          <w:rFonts w:hint="eastAsia" w:cs="宋体"/>
          <w:color w:val="000000"/>
          <w:szCs w:val="21"/>
          <w:lang w:eastAsia="zh-CN"/>
        </w:rPr>
        <w:t>旅游夜漂服务的</w:t>
      </w:r>
      <w:r>
        <w:rPr>
          <w:rFonts w:hint="eastAsia" w:cs="宋体"/>
          <w:color w:val="000000"/>
          <w:szCs w:val="21"/>
        </w:rPr>
        <w:t>术语和定义、</w:t>
      </w:r>
      <w:r>
        <w:rPr>
          <w:rFonts w:hint="eastAsia" w:cs="宋体"/>
          <w:color w:val="000000"/>
          <w:szCs w:val="21"/>
          <w:lang w:eastAsia="zh-CN"/>
        </w:rPr>
        <w:t>航道要求</w:t>
      </w:r>
      <w:r>
        <w:rPr>
          <w:rFonts w:hint="eastAsia" w:cs="宋体"/>
          <w:color w:val="000000"/>
          <w:szCs w:val="21"/>
        </w:rPr>
        <w:t>、</w:t>
      </w:r>
      <w:r>
        <w:rPr>
          <w:rFonts w:hint="eastAsia" w:cs="宋体"/>
          <w:color w:val="000000"/>
          <w:szCs w:val="21"/>
          <w:lang w:eastAsia="zh-CN"/>
        </w:rPr>
        <w:t>设备与设施</w:t>
      </w:r>
      <w:r>
        <w:rPr>
          <w:rFonts w:hint="eastAsia" w:cs="宋体"/>
          <w:color w:val="000000"/>
          <w:szCs w:val="21"/>
        </w:rPr>
        <w:t>、</w:t>
      </w:r>
      <w:r>
        <w:rPr>
          <w:rFonts w:hint="eastAsia" w:cs="宋体"/>
          <w:color w:val="000000"/>
          <w:szCs w:val="21"/>
          <w:lang w:eastAsia="zh-CN"/>
        </w:rPr>
        <w:t>夜漂、安全要求、监督与</w:t>
      </w:r>
      <w:r>
        <w:rPr>
          <w:rFonts w:cs="宋体"/>
          <w:color w:val="000000"/>
          <w:szCs w:val="21"/>
          <w:lang w:eastAsia="zh-CN"/>
        </w:rPr>
        <w:t>改进</w:t>
      </w:r>
      <w:r>
        <w:rPr>
          <w:rFonts w:hint="eastAsia" w:cs="宋体"/>
          <w:color w:val="000000"/>
          <w:szCs w:val="21"/>
        </w:rPr>
        <w:t>。</w:t>
      </w:r>
      <w:bookmarkEnd w:id="9"/>
      <w:bookmarkEnd w:id="10"/>
      <w:r>
        <w:rPr>
          <w:rFonts w:hint="eastAsia" w:cs="宋体"/>
          <w:color w:val="000000"/>
          <w:szCs w:val="21"/>
        </w:rPr>
        <w:t xml:space="preserve"> </w:t>
      </w:r>
    </w:p>
    <w:p>
      <w:pPr>
        <w:pStyle w:val="116"/>
        <w:rPr>
          <w:rFonts w:hint="eastAsia" w:cs="宋体"/>
          <w:color w:val="000000"/>
          <w:szCs w:val="21"/>
        </w:rPr>
      </w:pPr>
      <w:bookmarkStart w:id="11" w:name="_Toc152231123"/>
      <w:bookmarkStart w:id="12" w:name="_Toc152228697"/>
      <w:r>
        <w:rPr>
          <w:rFonts w:hint="eastAsia" w:cs="宋体"/>
          <w:color w:val="000000"/>
          <w:szCs w:val="21"/>
        </w:rPr>
        <w:t>本</w:t>
      </w:r>
      <w:r>
        <w:rPr>
          <w:rFonts w:hint="eastAsia" w:cs="宋体"/>
          <w:color w:val="000000"/>
          <w:szCs w:val="21"/>
          <w:lang w:eastAsia="zh-CN"/>
        </w:rPr>
        <w:t>文件</w:t>
      </w:r>
      <w:r>
        <w:rPr>
          <w:rFonts w:hint="eastAsia" w:cs="宋体"/>
          <w:color w:val="000000"/>
          <w:szCs w:val="21"/>
        </w:rPr>
        <w:t>适用于杉木河以</w:t>
      </w:r>
      <w:r>
        <w:rPr>
          <w:rFonts w:hint="eastAsia" w:cs="宋体"/>
          <w:color w:val="000000"/>
          <w:szCs w:val="21"/>
          <w:lang w:eastAsia="zh-CN"/>
        </w:rPr>
        <w:t>皮划艇</w:t>
      </w:r>
      <w:r>
        <w:rPr>
          <w:rFonts w:hint="eastAsia" w:cs="宋体"/>
          <w:color w:val="000000"/>
          <w:szCs w:val="21"/>
        </w:rPr>
        <w:t>为漂流工具</w:t>
      </w:r>
      <w:r>
        <w:rPr>
          <w:rFonts w:hint="eastAsia" w:cs="宋体"/>
          <w:color w:val="000000"/>
          <w:szCs w:val="21"/>
          <w:lang w:eastAsia="zh-CN"/>
        </w:rPr>
        <w:t>在晚上进行漂流的</w:t>
      </w:r>
      <w:r>
        <w:rPr>
          <w:rFonts w:hint="eastAsia" w:cs="宋体"/>
          <w:color w:val="000000"/>
          <w:szCs w:val="21"/>
        </w:rPr>
        <w:t>旅游项目。</w:t>
      </w:r>
      <w:bookmarkEnd w:id="11"/>
      <w:bookmarkEnd w:id="12"/>
    </w:p>
    <w:p>
      <w:pPr>
        <w:pStyle w:val="117"/>
        <w:spacing w:before="312" w:beforeLines="0" w:after="312" w:afterLines="0"/>
      </w:pPr>
      <w:bookmarkStart w:id="13" w:name="_Toc26986531"/>
      <w:bookmarkStart w:id="14" w:name="_Toc26718931"/>
      <w:bookmarkStart w:id="15" w:name="_Toc152228698"/>
      <w:bookmarkStart w:id="16" w:name="_Toc26986772"/>
      <w:bookmarkStart w:id="17" w:name="_Toc152231124"/>
      <w:r>
        <w:rPr>
          <w:rFonts w:hint="eastAsia"/>
        </w:rPr>
        <w:t>规范性引用文件</w:t>
      </w:r>
      <w:bookmarkEnd w:id="13"/>
      <w:bookmarkEnd w:id="14"/>
      <w:bookmarkEnd w:id="15"/>
      <w:bookmarkEnd w:id="16"/>
      <w:bookmarkEnd w:id="17"/>
    </w:p>
    <w:p>
      <w:pPr>
        <w:pStyle w:val="116"/>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tab/>
      </w:r>
    </w:p>
    <w:p>
      <w:pPr>
        <w:widowControl/>
        <w:ind w:firstLine="315" w:firstLineChars="150"/>
        <w:jc w:val="left"/>
        <w:rPr>
          <w:rFonts w:ascii="宋体" w:cs="宋体"/>
          <w:kern w:val="0"/>
          <w:sz w:val="24"/>
          <w:szCs w:val="24"/>
        </w:rPr>
      </w:pPr>
      <w:r>
        <w:rPr>
          <w:rFonts w:hint="eastAsia" w:ascii="宋体" w:cs="宋体"/>
          <w:color w:val="000000"/>
          <w:kern w:val="0"/>
        </w:rPr>
        <w:t xml:space="preserve">GB 2894 安全标志及其使用导则 </w:t>
      </w:r>
    </w:p>
    <w:p>
      <w:pPr>
        <w:pStyle w:val="116"/>
        <w:ind w:firstLine="302" w:firstLineChars="144"/>
        <w:rPr>
          <w:rFonts w:hint="eastAsia" w:cs="宋体"/>
          <w:color w:val="000000"/>
          <w:szCs w:val="21"/>
        </w:rPr>
      </w:pPr>
      <w:r>
        <w:rPr>
          <w:rFonts w:hint="eastAsia" w:cs="宋体"/>
          <w:color w:val="000000"/>
          <w:szCs w:val="21"/>
        </w:rPr>
        <w:t xml:space="preserve">GB 4303 船用救生衣 </w:t>
      </w:r>
    </w:p>
    <w:p>
      <w:pPr>
        <w:pStyle w:val="116"/>
        <w:ind w:firstLine="302" w:firstLineChars="144"/>
        <w:rPr>
          <w:rFonts w:ascii="宋体" w:eastAsia="宋体" w:cs="宋体"/>
          <w:color w:val="000000"/>
          <w:kern w:val="0"/>
          <w:sz w:val="21"/>
          <w:szCs w:val="21"/>
          <w:lang w:val="en-US" w:eastAsia="zh-CN" w:bidi="ar-SA"/>
        </w:rPr>
      </w:pPr>
      <w:r>
        <w:rPr>
          <w:rFonts w:ascii="宋体" w:eastAsia="宋体" w:cs="宋体"/>
          <w:color w:val="000000"/>
          <w:kern w:val="0"/>
          <w:sz w:val="21"/>
          <w:szCs w:val="21"/>
          <w:lang w:val="en-US" w:eastAsia="zh-CN" w:bidi="ar-SA"/>
        </w:rPr>
        <w:t>GB 7000.218</w:t>
      </w:r>
      <w:r>
        <w:rPr>
          <w:rFonts w:hint="eastAsia" w:ascii="宋体" w:eastAsia="宋体" w:cs="宋体"/>
          <w:color w:val="000000"/>
          <w:kern w:val="0"/>
          <w:sz w:val="21"/>
          <w:szCs w:val="21"/>
          <w:lang w:val="en-US" w:eastAsia="zh-CN" w:bidi="ar-SA"/>
        </w:rPr>
        <w:t xml:space="preserve"> 灯具 第2-18部分：特殊要求 游泳池和类似场所用灯具</w:t>
      </w:r>
    </w:p>
    <w:p>
      <w:pPr>
        <w:pStyle w:val="116"/>
        <w:ind w:firstLine="302" w:firstLineChars="144"/>
        <w:rPr>
          <w:rFonts w:hint="eastAsia" w:cs="宋体"/>
          <w:color w:val="000000"/>
          <w:szCs w:val="21"/>
        </w:rPr>
      </w:pPr>
      <w:r>
        <w:rPr>
          <w:rFonts w:hint="eastAsia" w:cs="宋体"/>
          <w:color w:val="000000"/>
          <w:szCs w:val="21"/>
        </w:rPr>
        <w:t>GB 19079. 11</w:t>
      </w:r>
      <w:r>
        <w:rPr>
          <w:rFonts w:hint="eastAsia" w:cs="宋体"/>
          <w:color w:val="000000"/>
          <w:szCs w:val="21"/>
          <w:lang w:val="en-US" w:eastAsia="zh-CN"/>
        </w:rPr>
        <w:t xml:space="preserve"> </w:t>
      </w:r>
      <w:r>
        <w:rPr>
          <w:rFonts w:hint="eastAsia" w:cs="宋体"/>
          <w:color w:val="000000"/>
          <w:szCs w:val="21"/>
        </w:rPr>
        <w:t>体育场所开放条件与技术要求第11部分: 漂流场所</w:t>
      </w:r>
    </w:p>
    <w:p>
      <w:pPr>
        <w:pStyle w:val="116"/>
        <w:ind w:firstLine="302" w:firstLineChars="144"/>
        <w:rPr>
          <w:rFonts w:hint="eastAsia" w:ascii="宋体" w:eastAsia="宋体" w:cs="宋体"/>
          <w:color w:val="000000"/>
          <w:kern w:val="0"/>
          <w:sz w:val="21"/>
          <w:szCs w:val="21"/>
          <w:lang w:val="en-US" w:eastAsia="zh-CN" w:bidi="ar-SA"/>
        </w:rPr>
      </w:pPr>
      <w:r>
        <w:rPr>
          <w:rFonts w:hint="eastAsia" w:ascii="宋体" w:eastAsia="宋体" w:cs="宋体"/>
          <w:color w:val="000000"/>
          <w:kern w:val="0"/>
          <w:sz w:val="21"/>
          <w:szCs w:val="21"/>
          <w:lang w:val="en-US" w:eastAsia="zh-CN" w:bidi="ar-SA"/>
        </w:rPr>
        <w:t>GB/T 17775 旅游区(点)质量等级的划分与评定</w:t>
      </w:r>
    </w:p>
    <w:p>
      <w:pPr>
        <w:pStyle w:val="116"/>
        <w:ind w:firstLine="302" w:firstLineChars="144"/>
        <w:rPr>
          <w:rFonts w:hint="eastAsia" w:cs="宋体"/>
          <w:color w:val="000000"/>
          <w:szCs w:val="21"/>
        </w:rPr>
      </w:pPr>
      <w:r>
        <w:rPr>
          <w:rFonts w:hint="eastAsia" w:cs="宋体"/>
          <w:color w:val="000000"/>
          <w:szCs w:val="21"/>
        </w:rPr>
        <w:t>GB/T 17217</w:t>
      </w:r>
      <w:r>
        <w:rPr>
          <w:rFonts w:hint="eastAsia" w:cs="宋体"/>
          <w:color w:val="000000"/>
          <w:szCs w:val="21"/>
          <w:lang w:val="en-US" w:eastAsia="zh-CN"/>
        </w:rPr>
        <w:t xml:space="preserve"> </w:t>
      </w:r>
      <w:r>
        <w:rPr>
          <w:rFonts w:hint="eastAsia" w:cs="宋体"/>
          <w:color w:val="000000"/>
          <w:szCs w:val="21"/>
        </w:rPr>
        <w:t>公共厕所卫生规范</w:t>
      </w:r>
    </w:p>
    <w:p>
      <w:pPr>
        <w:pStyle w:val="116"/>
        <w:ind w:firstLine="302" w:firstLineChars="144"/>
        <w:rPr>
          <w:rFonts w:hint="eastAsia" w:cs="宋体"/>
          <w:color w:val="000000"/>
          <w:szCs w:val="21"/>
        </w:rPr>
      </w:pPr>
      <w:r>
        <w:rPr>
          <w:rFonts w:cs="宋体"/>
          <w:color w:val="000000"/>
          <w:szCs w:val="21"/>
        </w:rPr>
        <w:t xml:space="preserve">GB/T 18973 </w:t>
      </w:r>
      <w:r>
        <w:rPr>
          <w:rFonts w:hint="eastAsia" w:ascii="Arial" w:hAnsi="Arial" w:eastAsia="宋体" w:cs="Arial"/>
          <w:i w:val="0"/>
          <w:iCs w:val="0"/>
          <w:caps w:val="0"/>
          <w:smallCaps w:val="0"/>
          <w:color w:val="333333"/>
          <w:spacing w:val="0"/>
          <w:sz w:val="21"/>
          <w:szCs w:val="21"/>
          <w:shd w:val="clear" w:color="auto" w:fill="FFFFFF"/>
        </w:rPr>
        <w:t>旅游厕所质量要求与评定</w:t>
      </w:r>
    </w:p>
    <w:p>
      <w:pPr>
        <w:widowControl/>
        <w:ind w:firstLine="315" w:firstLineChars="150"/>
        <w:jc w:val="left"/>
        <w:rPr>
          <w:rFonts w:ascii="宋体" w:cs="宋体"/>
          <w:color w:val="000000"/>
          <w:kern w:val="0"/>
        </w:rPr>
      </w:pPr>
      <w:r>
        <w:rPr>
          <w:rFonts w:ascii="宋体" w:cs="宋体"/>
          <w:color w:val="000000"/>
          <w:kern w:val="0"/>
        </w:rPr>
        <w:t xml:space="preserve">GB/T 10001.1 </w:t>
      </w:r>
      <w:r>
        <w:rPr>
          <w:rFonts w:hint="eastAsia" w:ascii="宋体" w:cs="宋体"/>
          <w:color w:val="000000"/>
          <w:kern w:val="0"/>
        </w:rPr>
        <w:t>公共信息图形符号</w:t>
      </w:r>
      <w:r>
        <w:rPr>
          <w:rFonts w:ascii="宋体" w:cs="宋体"/>
          <w:color w:val="000000"/>
          <w:kern w:val="0"/>
        </w:rPr>
        <w:t xml:space="preserve"> </w:t>
      </w:r>
      <w:r>
        <w:rPr>
          <w:rFonts w:hint="eastAsia" w:ascii="宋体" w:cs="宋体"/>
          <w:color w:val="000000"/>
          <w:kern w:val="0"/>
        </w:rPr>
        <w:t>第</w:t>
      </w:r>
      <w:r>
        <w:rPr>
          <w:rFonts w:ascii="宋体" w:cs="宋体"/>
          <w:color w:val="000000"/>
          <w:kern w:val="0"/>
        </w:rPr>
        <w:t xml:space="preserve"> 1 </w:t>
      </w:r>
      <w:r>
        <w:rPr>
          <w:rFonts w:hint="eastAsia" w:ascii="宋体" w:cs="宋体"/>
          <w:color w:val="000000"/>
          <w:kern w:val="0"/>
        </w:rPr>
        <w:t>部分：通用符号</w:t>
      </w:r>
      <w:r>
        <w:rPr>
          <w:rFonts w:ascii="宋体" w:cs="宋体"/>
          <w:color w:val="000000"/>
          <w:kern w:val="0"/>
        </w:rPr>
        <w:t xml:space="preserve"> </w:t>
      </w:r>
    </w:p>
    <w:p>
      <w:pPr>
        <w:pStyle w:val="116"/>
        <w:ind w:firstLine="302" w:firstLineChars="144"/>
        <w:rPr>
          <w:rFonts w:ascii="宋体" w:cs="宋体"/>
          <w:color w:val="000000"/>
          <w:kern w:val="0"/>
        </w:rPr>
      </w:pPr>
      <w:r>
        <w:rPr>
          <w:rFonts w:ascii="宋体" w:cs="宋体"/>
          <w:color w:val="000000"/>
          <w:kern w:val="0"/>
        </w:rPr>
        <w:t>GB/T 10001.</w:t>
      </w:r>
      <w:r>
        <w:rPr>
          <w:rFonts w:hint="eastAsia" w:cs="宋体"/>
          <w:color w:val="000000"/>
          <w:kern w:val="0"/>
          <w:lang w:val="en-US" w:eastAsia="zh-CN"/>
        </w:rPr>
        <w:t>2</w:t>
      </w:r>
      <w:r>
        <w:rPr>
          <w:rFonts w:ascii="宋体" w:eastAsia="宋体" w:cs="宋体"/>
          <w:color w:val="000000"/>
          <w:szCs w:val="21"/>
        </w:rPr>
        <w:t xml:space="preserve"> </w:t>
      </w:r>
      <w:r>
        <w:rPr>
          <w:rFonts w:ascii="宋体" w:eastAsia="宋体" w:cs="宋体"/>
          <w:b w:val="0"/>
          <w:bCs w:val="0"/>
          <w:color w:val="000000"/>
          <w:kern w:val="0"/>
          <w:sz w:val="21"/>
          <w:szCs w:val="21"/>
          <w:lang w:val="en-US" w:eastAsia="zh-CN" w:bidi="ar-SA"/>
        </w:rPr>
        <w:t>公共信息图形符号 第2部分：旅游休闲符号</w:t>
      </w:r>
      <w:r>
        <w:rPr>
          <w:rFonts w:hint="eastAsia" w:ascii="宋体" w:cs="宋体"/>
          <w:color w:val="000000"/>
          <w:kern w:val="0"/>
        </w:rPr>
        <w:t xml:space="preserve"> </w:t>
      </w:r>
    </w:p>
    <w:p>
      <w:pPr>
        <w:pStyle w:val="117"/>
        <w:spacing w:before="312" w:beforeLines="0" w:after="312" w:afterLines="0"/>
      </w:pPr>
      <w:bookmarkStart w:id="18" w:name="_Toc152231125"/>
      <w:bookmarkStart w:id="19" w:name="_Toc152228699"/>
      <w:r>
        <w:rPr>
          <w:rFonts w:hint="eastAsia"/>
        </w:rPr>
        <w:t>术语和定义</w:t>
      </w:r>
      <w:bookmarkEnd w:id="18"/>
      <w:bookmarkEnd w:id="19"/>
    </w:p>
    <w:p>
      <w:pPr>
        <w:pStyle w:val="116"/>
      </w:pPr>
      <w:bookmarkStart w:id="20" w:name="_Toc26986532"/>
      <w:bookmarkEnd w:id="20"/>
      <w:r>
        <w:t>下列术语和定义适用于本文件。</w:t>
      </w:r>
    </w:p>
    <w:p>
      <w:pPr>
        <w:pStyle w:val="118"/>
        <w:spacing w:before="156" w:beforeLines="0" w:after="156" w:afterLines="0"/>
        <w:rPr>
          <w:rFonts w:hint="eastAsia"/>
          <w:color w:val="000000"/>
        </w:rPr>
      </w:pPr>
      <w:r>
        <w:rPr>
          <w:rFonts w:hint="eastAsia"/>
          <w:color w:val="000000"/>
          <w:lang w:eastAsia="zh-CN"/>
        </w:rPr>
        <w:t>夜漂</w:t>
      </w:r>
    </w:p>
    <w:p>
      <w:pPr>
        <w:pStyle w:val="118"/>
        <w:numPr>
          <w:ilvl w:val="0"/>
          <w:numId w:val="0"/>
        </w:numPr>
        <w:spacing w:before="156" w:beforeLines="0" w:after="156" w:afterLines="0"/>
        <w:ind w:left="0" w:firstLine="420" w:firstLineChars="200"/>
        <w:rPr>
          <w:rFonts w:hint="eastAsia" w:ascii="宋体" w:eastAsia="宋体" w:cs="宋体"/>
          <w:color w:val="000000"/>
          <w:lang w:eastAsia="zh-CN"/>
        </w:rPr>
      </w:pPr>
      <w:r>
        <w:rPr>
          <w:rFonts w:hint="eastAsia" w:ascii="宋体" w:eastAsia="宋体" w:cs="宋体"/>
          <w:color w:val="000000"/>
        </w:rPr>
        <w:t>以皮划艇为载体，</w:t>
      </w:r>
      <w:r>
        <w:rPr>
          <w:rFonts w:hint="eastAsia" w:ascii="宋体" w:eastAsia="宋体" w:cs="宋体"/>
          <w:color w:val="000000"/>
          <w:lang w:eastAsia="zh-CN"/>
        </w:rPr>
        <w:t>在夜间进行</w:t>
      </w:r>
      <w:r>
        <w:rPr>
          <w:rFonts w:hint="eastAsia" w:ascii="宋体" w:eastAsia="宋体" w:cs="宋体"/>
          <w:color w:val="000000"/>
        </w:rPr>
        <w:t>漂流</w:t>
      </w:r>
      <w:r>
        <w:rPr>
          <w:rFonts w:hint="eastAsia" w:ascii="宋体" w:eastAsia="宋体" w:cs="宋体"/>
          <w:color w:val="000000"/>
          <w:lang w:eastAsia="zh-CN"/>
        </w:rPr>
        <w:t>的</w:t>
      </w:r>
      <w:r>
        <w:rPr>
          <w:rFonts w:hint="eastAsia" w:ascii="宋体" w:eastAsia="宋体" w:cs="宋体"/>
          <w:color w:val="000000"/>
        </w:rPr>
        <w:t>旅游项目</w:t>
      </w:r>
      <w:r>
        <w:rPr>
          <w:rFonts w:hint="eastAsia" w:ascii="宋体" w:eastAsia="宋体" w:cs="宋体"/>
          <w:color w:val="000000"/>
          <w:lang w:eastAsia="zh-CN"/>
        </w:rPr>
        <w:t>。</w:t>
      </w:r>
    </w:p>
    <w:p>
      <w:pPr>
        <w:pStyle w:val="118"/>
        <w:spacing w:before="156" w:beforeLines="0" w:after="156" w:afterLines="0"/>
        <w:rPr>
          <w:rFonts w:hint="eastAsia"/>
          <w:color w:val="000000"/>
        </w:rPr>
      </w:pPr>
      <w:r>
        <w:rPr>
          <w:rFonts w:hint="eastAsia"/>
          <w:color w:val="000000"/>
          <w:lang w:eastAsia="zh-CN"/>
        </w:rPr>
        <w:t>夜漂</w:t>
      </w:r>
      <w:r>
        <w:rPr>
          <w:rFonts w:hint="eastAsia"/>
          <w:color w:val="000000"/>
        </w:rPr>
        <w:t>航道</w:t>
      </w:r>
    </w:p>
    <w:p>
      <w:pPr>
        <w:pStyle w:val="118"/>
        <w:numPr>
          <w:ilvl w:val="0"/>
          <w:numId w:val="0"/>
        </w:numPr>
        <w:spacing w:before="156" w:beforeLines="0" w:after="156" w:afterLines="0"/>
        <w:ind w:left="0" w:firstLine="420" w:firstLineChars="200"/>
        <w:rPr>
          <w:rFonts w:hint="eastAsia" w:ascii="宋体" w:eastAsia="宋体" w:cs="宋体"/>
          <w:color w:val="000000"/>
        </w:rPr>
      </w:pPr>
      <w:r>
        <w:rPr>
          <w:rFonts w:hint="eastAsia" w:ascii="宋体" w:eastAsia="宋体" w:cs="宋体"/>
          <w:color w:val="000000"/>
        </w:rPr>
        <w:t>以河流自然环境为依托，经简单的修理、改造，经批准可以进行</w:t>
      </w:r>
      <w:r>
        <w:rPr>
          <w:rFonts w:hint="eastAsia" w:ascii="宋体" w:eastAsia="宋体" w:cs="宋体"/>
          <w:color w:val="000000"/>
          <w:lang w:eastAsia="zh-CN"/>
        </w:rPr>
        <w:t>晚上</w:t>
      </w:r>
      <w:r>
        <w:rPr>
          <w:rFonts w:hint="eastAsia" w:ascii="宋体" w:eastAsia="宋体" w:cs="宋体"/>
          <w:color w:val="000000"/>
        </w:rPr>
        <w:t>漂流旅游项目的，具有一定的水流和落差的航道。</w:t>
      </w:r>
    </w:p>
    <w:p>
      <w:pPr>
        <w:pStyle w:val="118"/>
        <w:numPr>
          <w:ilvl w:val="0"/>
          <w:numId w:val="0"/>
        </w:numPr>
        <w:spacing w:before="156" w:beforeLines="0" w:after="156" w:afterLines="0"/>
        <w:rPr>
          <w:rFonts w:hint="eastAsia"/>
          <w:color w:val="000000"/>
          <w:lang w:val="en-US" w:eastAsia="zh-CN"/>
        </w:rPr>
      </w:pPr>
      <w:r>
        <w:rPr>
          <w:rFonts w:hint="eastAsia"/>
          <w:color w:val="000000"/>
          <w:lang w:val="en-US" w:eastAsia="zh-CN"/>
        </w:rPr>
        <w:t>4   航道要求</w:t>
      </w:r>
    </w:p>
    <w:p>
      <w:pPr>
        <w:pStyle w:val="116"/>
        <w:ind w:left="0" w:firstLine="0" w:firstLineChars="0"/>
        <w:rPr>
          <w:rFonts w:hint="eastAsia"/>
          <w:color w:val="000000"/>
          <w:szCs w:val="21"/>
          <w:lang w:val="en-US" w:eastAsia="zh-CN"/>
        </w:rPr>
      </w:pPr>
      <w:r>
        <w:rPr>
          <w:rFonts w:hint="eastAsia" w:ascii="黑体" w:hAnsi="黑体" w:eastAsia="黑体" w:cs="黑体"/>
          <w:color w:val="000000"/>
          <w:szCs w:val="21"/>
          <w:lang w:val="en-US" w:eastAsia="zh-CN"/>
        </w:rPr>
        <w:t xml:space="preserve">4.1 </w:t>
      </w:r>
      <w:r>
        <w:rPr>
          <w:rFonts w:hint="eastAsia"/>
          <w:color w:val="000000"/>
          <w:szCs w:val="21"/>
          <w:lang w:val="en-US" w:eastAsia="zh-CN"/>
        </w:rPr>
        <w:t>夜漂航道应符合GB 19079.11规定。</w:t>
      </w:r>
    </w:p>
    <w:p>
      <w:pPr>
        <w:pStyle w:val="116"/>
        <w:ind w:left="0" w:firstLine="0" w:firstLineChars="0"/>
        <w:rPr>
          <w:color w:val="000000"/>
          <w:szCs w:val="21"/>
          <w:lang w:val="en-US" w:eastAsia="zh-CN"/>
        </w:rPr>
      </w:pPr>
      <w:r>
        <w:rPr>
          <w:rFonts w:hint="eastAsia" w:ascii="黑体" w:hAnsi="黑体" w:eastAsia="黑体" w:cs="黑体"/>
          <w:color w:val="000000"/>
          <w:szCs w:val="21"/>
          <w:lang w:val="en-US" w:eastAsia="zh-CN"/>
        </w:rPr>
        <w:t xml:space="preserve">4.2 </w:t>
      </w:r>
      <w:r>
        <w:rPr>
          <w:rFonts w:hint="eastAsia"/>
          <w:color w:val="000000"/>
          <w:szCs w:val="21"/>
          <w:lang w:val="en-US" w:eastAsia="zh-CN"/>
        </w:rPr>
        <w:t>应在通过核准的河道进行，河道宽度、起始点等符合规定要求。</w:t>
      </w:r>
    </w:p>
    <w:p>
      <w:pPr>
        <w:pStyle w:val="116"/>
        <w:ind w:left="0" w:firstLine="0" w:firstLineChars="0"/>
        <w:rPr>
          <w:rFonts w:hint="eastAsia"/>
          <w:color w:val="000000"/>
          <w:szCs w:val="21"/>
          <w:lang w:val="en-US" w:eastAsia="zh-CN"/>
        </w:rPr>
      </w:pPr>
      <w:r>
        <w:rPr>
          <w:rFonts w:hint="eastAsia" w:ascii="黑体" w:hAnsi="黑体" w:eastAsia="黑体" w:cs="黑体"/>
          <w:color w:val="000000"/>
          <w:szCs w:val="21"/>
          <w:lang w:val="en-US" w:eastAsia="zh-CN"/>
        </w:rPr>
        <w:t xml:space="preserve">4.3 </w:t>
      </w:r>
      <w:r>
        <w:rPr>
          <w:rFonts w:hint="eastAsia"/>
          <w:color w:val="000000"/>
          <w:szCs w:val="21"/>
          <w:lang w:val="en-US" w:eastAsia="zh-CN"/>
        </w:rPr>
        <w:t>航道水流平缓，河道底部无危险性障碍物，水面无漂浮物。</w:t>
      </w:r>
      <w:bookmarkStart w:id="21" w:name="_Toc152231127"/>
    </w:p>
    <w:p>
      <w:pPr>
        <w:pStyle w:val="116"/>
        <w:ind w:left="0" w:firstLine="0" w:firstLineChars="0"/>
        <w:rPr>
          <w:rFonts w:hint="eastAsia"/>
          <w:color w:val="000000"/>
          <w:szCs w:val="21"/>
          <w:lang w:val="en-US" w:eastAsia="zh-CN"/>
        </w:rPr>
      </w:pPr>
      <w:r>
        <w:rPr>
          <w:rFonts w:hint="eastAsia" w:ascii="黑体" w:hAnsi="黑体" w:eastAsia="黑体" w:cs="黑体"/>
          <w:color w:val="000000"/>
          <w:szCs w:val="21"/>
          <w:lang w:val="en-US" w:eastAsia="zh-CN"/>
        </w:rPr>
        <w:t xml:space="preserve">4.4 </w:t>
      </w:r>
      <w:r>
        <w:rPr>
          <w:rFonts w:hint="eastAsia"/>
          <w:color w:val="000000"/>
          <w:szCs w:val="21"/>
          <w:lang w:val="en-US" w:eastAsia="zh-CN"/>
        </w:rPr>
        <w:t>应安装照明设施，灯具应符合</w:t>
      </w:r>
      <w:r>
        <w:rPr>
          <w:color w:val="000000"/>
          <w:szCs w:val="21"/>
          <w:lang w:val="en-US" w:eastAsia="zh-CN"/>
        </w:rPr>
        <w:t>GB 7000.218</w:t>
      </w:r>
      <w:r>
        <w:rPr>
          <w:rFonts w:hint="eastAsia"/>
          <w:color w:val="000000"/>
          <w:szCs w:val="21"/>
          <w:lang w:val="en-US" w:eastAsia="zh-CN"/>
        </w:rPr>
        <w:t>的要求。</w:t>
      </w:r>
    </w:p>
    <w:p>
      <w:pPr>
        <w:pStyle w:val="116"/>
        <w:ind w:left="0" w:firstLine="0" w:firstLineChars="0"/>
        <w:rPr>
          <w:color w:val="000000"/>
          <w:szCs w:val="21"/>
          <w:lang w:val="en-US" w:eastAsia="zh-CN"/>
        </w:rPr>
      </w:pPr>
      <w:r>
        <w:rPr>
          <w:rFonts w:hint="eastAsia" w:ascii="黑体" w:hAnsi="黑体" w:eastAsia="黑体" w:cs="黑体"/>
          <w:color w:val="000000"/>
          <w:szCs w:val="21"/>
          <w:lang w:val="en-US" w:eastAsia="zh-CN"/>
        </w:rPr>
        <w:t xml:space="preserve">4.5 </w:t>
      </w:r>
      <w:r>
        <w:rPr>
          <w:rFonts w:hint="eastAsia"/>
          <w:color w:val="000000"/>
          <w:szCs w:val="21"/>
          <w:lang w:val="en-US" w:eastAsia="zh-CN"/>
        </w:rPr>
        <w:t>有清晰、醒目、牢固的水位测量、禁漂水位线、航道导引、危险区域警示等标识。</w:t>
      </w:r>
      <w:r>
        <w:t xml:space="preserve"> </w:t>
      </w:r>
    </w:p>
    <w:p>
      <w:pPr>
        <w:pStyle w:val="118"/>
        <w:numPr>
          <w:ilvl w:val="0"/>
          <w:numId w:val="0"/>
        </w:numPr>
        <w:spacing w:before="156" w:beforeLines="0" w:after="156" w:afterLines="0"/>
        <w:rPr>
          <w:rFonts w:hint="eastAsia"/>
          <w:color w:val="000000"/>
          <w:lang w:val="en-US" w:eastAsia="zh-CN"/>
        </w:rPr>
      </w:pPr>
      <w:r>
        <w:rPr>
          <w:rFonts w:hint="eastAsia"/>
          <w:color w:val="000000"/>
          <w:lang w:val="en-US" w:eastAsia="zh-CN"/>
        </w:rPr>
        <w:t>5 设备与设施</w:t>
      </w:r>
      <w:bookmarkEnd w:id="21"/>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5.1 设备</w:t>
      </w:r>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5.1.1皮划艇</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5.1.1.1 </w:t>
      </w:r>
      <w:r>
        <w:rPr>
          <w:rFonts w:hint="eastAsia"/>
          <w:color w:val="000000"/>
          <w:lang w:val="en-US" w:eastAsia="zh-CN"/>
        </w:rPr>
        <w:t>应由具备资质认证的企业生产，并出具有产品检验合格证。</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5.1.1.2 </w:t>
      </w:r>
      <w:r>
        <w:rPr>
          <w:rFonts w:hint="eastAsia"/>
          <w:color w:val="000000"/>
          <w:lang w:val="en-US" w:eastAsia="zh-CN"/>
        </w:rPr>
        <w:t>有专业机构每年定期进行检定，出具检定合格报告。</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5.1.1.3 </w:t>
      </w:r>
      <w:r>
        <w:rPr>
          <w:rFonts w:hint="eastAsia"/>
          <w:color w:val="000000"/>
          <w:lang w:val="en-US" w:eastAsia="zh-CN"/>
        </w:rPr>
        <w:t>有专人维护，定期进行安全维护保养，确保安全后使用。</w:t>
      </w:r>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5.1.2 漂流棒</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5.1.2.1</w:t>
      </w:r>
      <w:r>
        <w:rPr>
          <w:rFonts w:hint="eastAsia"/>
          <w:color w:val="000000"/>
          <w:lang w:val="en-US" w:eastAsia="zh-CN"/>
        </w:rPr>
        <w:t>夜漂宜用木棍。</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5.1.2.2 </w:t>
      </w:r>
      <w:r>
        <w:rPr>
          <w:rFonts w:hint="eastAsia"/>
          <w:color w:val="000000"/>
          <w:lang w:val="en-US" w:eastAsia="zh-CN"/>
        </w:rPr>
        <w:t>木棍长短应与使用皮划艇相适应</w:t>
      </w:r>
      <w:bookmarkStart w:id="24" w:name="_GoBack"/>
      <w:bookmarkEnd w:id="24"/>
      <w:r>
        <w:rPr>
          <w:rFonts w:hint="eastAsia"/>
          <w:color w:val="000000"/>
          <w:lang w:val="en-US" w:eastAsia="zh-CN"/>
        </w:rPr>
        <w:t>，应保障安全使用。</w:t>
      </w:r>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5.1.3 救生衣</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5.1.3.1 </w:t>
      </w:r>
      <w:r>
        <w:rPr>
          <w:rFonts w:hint="eastAsia"/>
          <w:color w:val="000000"/>
          <w:lang w:val="en-US" w:eastAsia="zh-CN"/>
        </w:rPr>
        <w:t>配备数量充足，大小适宜的救生衣。</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5.1.3.2 </w:t>
      </w:r>
      <w:r>
        <w:rPr>
          <w:rFonts w:hint="eastAsia"/>
          <w:color w:val="000000"/>
          <w:lang w:val="en-US" w:eastAsia="zh-CN"/>
        </w:rPr>
        <w:t>救生衣符合GB 4303要求</w:t>
      </w:r>
      <w:bookmarkStart w:id="22" w:name="_Toc152231139"/>
      <w:r>
        <w:rPr>
          <w:rFonts w:hint="eastAsia"/>
          <w:color w:val="000000"/>
          <w:lang w:val="en-US" w:eastAsia="zh-CN"/>
        </w:rPr>
        <w:t>。</w:t>
      </w:r>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5.2 设施</w:t>
      </w:r>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5.2.1 夜漂服务中心</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5.2.1.1 </w:t>
      </w:r>
      <w:r>
        <w:rPr>
          <w:rFonts w:hint="eastAsia"/>
          <w:color w:val="000000"/>
          <w:lang w:val="en-US" w:eastAsia="zh-CN"/>
        </w:rPr>
        <w:t>服务中心应符合GB/T 17775的要求。</w:t>
      </w:r>
    </w:p>
    <w:p>
      <w:pPr>
        <w:pStyle w:val="116"/>
        <w:ind w:left="0" w:firstLine="0" w:firstLineChars="0"/>
        <w:rPr>
          <w:rFonts w:hint="eastAsia"/>
        </w:rPr>
      </w:pPr>
      <w:r>
        <w:rPr>
          <w:rFonts w:hint="eastAsia" w:ascii="黑体" w:hAnsi="黑体" w:eastAsia="黑体" w:cs="黑体"/>
          <w:color w:val="000000"/>
          <w:lang w:val="en-US" w:eastAsia="zh-CN"/>
        </w:rPr>
        <w:t xml:space="preserve">5.2.1.2 </w:t>
      </w:r>
      <w:r>
        <w:rPr>
          <w:rFonts w:hint="eastAsia"/>
          <w:color w:val="000000"/>
          <w:lang w:val="en-US" w:eastAsia="zh-CN"/>
        </w:rPr>
        <w:t>设置有售票点，在显著位置注明漂流票价，</w:t>
      </w:r>
      <w:r>
        <w:rPr>
          <w:rFonts w:hint="eastAsia"/>
        </w:rPr>
        <w:t>购票须知、营业时间、漂流简介和游客须知等服务指南。</w:t>
      </w:r>
      <w:r>
        <w:rPr>
          <w:rFonts w:hint="eastAsia" w:ascii="宋体" w:cs="宋体"/>
          <w:color w:val="000000"/>
          <w:kern w:val="0"/>
        </w:rPr>
        <w:t>公共信息图形标志符合</w:t>
      </w:r>
      <w:r>
        <w:rPr>
          <w:rFonts w:ascii="宋体" w:cs="宋体"/>
          <w:color w:val="000000"/>
          <w:kern w:val="0"/>
        </w:rPr>
        <w:t xml:space="preserve"> GB/T 10001.1</w:t>
      </w:r>
      <w:r>
        <w:rPr>
          <w:rFonts w:hint="eastAsia" w:ascii="宋体" w:cs="宋体"/>
          <w:color w:val="000000"/>
          <w:kern w:val="0"/>
        </w:rPr>
        <w:t>、</w:t>
      </w:r>
      <w:r>
        <w:rPr>
          <w:rFonts w:ascii="宋体" w:cs="宋体"/>
          <w:color w:val="000000"/>
          <w:kern w:val="0"/>
        </w:rPr>
        <w:t xml:space="preserve">GB/T 10001.2 </w:t>
      </w:r>
      <w:r>
        <w:rPr>
          <w:rFonts w:hint="eastAsia" w:ascii="宋体" w:cs="宋体"/>
          <w:color w:val="000000"/>
          <w:kern w:val="0"/>
        </w:rPr>
        <w:t>的要求。</w:t>
      </w:r>
    </w:p>
    <w:p>
      <w:pPr>
        <w:pStyle w:val="116"/>
        <w:ind w:left="0" w:firstLine="0" w:firstLineChars="0"/>
        <w:rPr>
          <w:rFonts w:hint="eastAsia"/>
          <w:lang w:val="en-US" w:eastAsia="zh-CN"/>
        </w:rPr>
      </w:pPr>
      <w:r>
        <w:rPr>
          <w:rFonts w:hint="eastAsia" w:ascii="黑体" w:hAnsi="黑体" w:eastAsia="黑体" w:cs="黑体"/>
          <w:lang w:val="en-US" w:eastAsia="zh-CN"/>
        </w:rPr>
        <w:t xml:space="preserve">5.2.1.3 </w:t>
      </w:r>
      <w:r>
        <w:rPr>
          <w:rFonts w:hint="eastAsia"/>
          <w:lang w:val="en-US" w:eastAsia="zh-CN"/>
        </w:rPr>
        <w:t>配备男女更衣室、物品寄存处。</w:t>
      </w:r>
    </w:p>
    <w:p>
      <w:pPr>
        <w:pStyle w:val="116"/>
        <w:ind w:left="0" w:firstLine="0" w:firstLineChars="0"/>
        <w:rPr>
          <w:rFonts w:hint="eastAsia" w:ascii="黑体" w:hAnsi="黑体" w:eastAsia="黑体" w:cs="黑体"/>
          <w:lang w:val="en-US" w:eastAsia="zh-CN"/>
        </w:rPr>
      </w:pPr>
      <w:r>
        <w:rPr>
          <w:rFonts w:hint="eastAsia" w:ascii="黑体" w:hAnsi="黑体" w:eastAsia="黑体" w:cs="黑体"/>
          <w:lang w:val="en-US" w:eastAsia="zh-CN"/>
        </w:rPr>
        <w:t xml:space="preserve">5.2.2 旅游公厕 </w:t>
      </w:r>
    </w:p>
    <w:p>
      <w:pPr>
        <w:pStyle w:val="116"/>
        <w:ind w:left="0" w:firstLine="0" w:firstLineChars="0"/>
        <w:rPr>
          <w:rFonts w:hint="eastAsia"/>
          <w:lang w:val="en-US" w:eastAsia="zh-CN"/>
        </w:rPr>
      </w:pPr>
      <w:r>
        <w:rPr>
          <w:rFonts w:hint="eastAsia" w:ascii="黑体" w:hAnsi="黑体" w:eastAsia="黑体" w:cs="黑体"/>
          <w:lang w:val="en-US" w:eastAsia="zh-CN"/>
        </w:rPr>
        <w:t xml:space="preserve">5.2.2.1 </w:t>
      </w:r>
      <w:r>
        <w:rPr>
          <w:rFonts w:hint="eastAsia"/>
          <w:lang w:val="en-US" w:eastAsia="zh-CN"/>
        </w:rPr>
        <w:t>在景区入口处，景区内设置旅游公厕，</w:t>
      </w:r>
      <w:r>
        <w:rPr>
          <w:rFonts w:hint="eastAsia" w:cs="Times New Roman"/>
          <w:lang w:eastAsia="zh-CN"/>
        </w:rPr>
        <w:t>旅</w:t>
      </w:r>
      <w:r>
        <w:rPr>
          <w:rFonts w:hint="eastAsia" w:cs="Times New Roman"/>
        </w:rPr>
        <w:t>游厕所质量要求</w:t>
      </w:r>
      <w:r>
        <w:rPr>
          <w:rFonts w:hint="eastAsia" w:cs="Times New Roman"/>
          <w:lang w:eastAsia="zh-CN"/>
        </w:rPr>
        <w:t>符合</w:t>
      </w:r>
      <w:r>
        <w:rPr>
          <w:rFonts w:hint="eastAsia" w:cs="Times New Roman"/>
        </w:rPr>
        <w:t>GB/T 18973</w:t>
      </w:r>
      <w:r>
        <w:rPr>
          <w:rFonts w:hint="eastAsia" w:cs="Times New Roman"/>
          <w:lang w:eastAsia="zh-CN"/>
        </w:rPr>
        <w:t>规定，</w:t>
      </w:r>
      <w:r>
        <w:rPr>
          <w:rFonts w:hint="eastAsia" w:cs="Times New Roman"/>
        </w:rPr>
        <w:t>公共厕所卫生</w:t>
      </w:r>
      <w:r>
        <w:rPr>
          <w:rFonts w:hint="eastAsia" w:cs="Times New Roman"/>
          <w:lang w:eastAsia="zh-CN"/>
        </w:rPr>
        <w:t>符合</w:t>
      </w:r>
      <w:r>
        <w:rPr>
          <w:rFonts w:hint="eastAsia" w:cs="Times New Roman"/>
        </w:rPr>
        <w:t>GB/T 17217</w:t>
      </w:r>
      <w:r>
        <w:rPr>
          <w:rFonts w:hint="eastAsia" w:cs="Times New Roman"/>
          <w:lang w:eastAsia="zh-CN"/>
        </w:rPr>
        <w:t>规定</w:t>
      </w:r>
      <w:r>
        <w:rPr>
          <w:rFonts w:hint="eastAsia"/>
          <w:lang w:val="en-US" w:eastAsia="zh-CN"/>
        </w:rPr>
        <w:t>。</w:t>
      </w:r>
    </w:p>
    <w:p>
      <w:pPr>
        <w:pStyle w:val="116"/>
        <w:ind w:left="0" w:firstLine="0" w:firstLineChars="0"/>
        <w:rPr>
          <w:lang w:val="en-US" w:eastAsia="zh-CN"/>
        </w:rPr>
      </w:pPr>
      <w:r>
        <w:rPr>
          <w:rFonts w:hint="eastAsia" w:ascii="黑体" w:hAnsi="黑体" w:eastAsia="黑体" w:cs="黑体"/>
          <w:lang w:val="en-US" w:eastAsia="zh-CN"/>
        </w:rPr>
        <w:t xml:space="preserve">5.2.2.2 </w:t>
      </w:r>
      <w:r>
        <w:rPr>
          <w:rFonts w:hint="eastAsia"/>
          <w:lang w:val="en-US" w:eastAsia="zh-CN"/>
        </w:rPr>
        <w:t>专人负责，保持厕所干净无异味。</w:t>
      </w:r>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5.2.3 交通设施</w:t>
      </w:r>
    </w:p>
    <w:p>
      <w:pPr>
        <w:pStyle w:val="116"/>
        <w:ind w:left="0" w:firstLine="0" w:firstLineChars="0"/>
        <w:rPr>
          <w:color w:val="000000"/>
          <w:lang w:val="en-US" w:eastAsia="zh-CN"/>
        </w:rPr>
      </w:pPr>
      <w:r>
        <w:rPr>
          <w:rFonts w:hint="eastAsia" w:ascii="黑体" w:hAnsi="黑体" w:eastAsia="黑体" w:cs="黑体"/>
          <w:color w:val="000000"/>
          <w:lang w:val="en-US" w:eastAsia="zh-CN"/>
        </w:rPr>
        <w:t xml:space="preserve">5.2.3.1 </w:t>
      </w:r>
      <w:r>
        <w:rPr>
          <w:rFonts w:hint="eastAsia"/>
          <w:color w:val="000000"/>
          <w:lang w:val="en-US" w:eastAsia="zh-CN"/>
        </w:rPr>
        <w:t>配备夜晚游客进出观光车（小火车）。</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5.2.3.2 </w:t>
      </w:r>
      <w:r>
        <w:rPr>
          <w:rFonts w:hint="eastAsia"/>
          <w:color w:val="000000"/>
          <w:lang w:val="en-US" w:eastAsia="zh-CN"/>
        </w:rPr>
        <w:t>观光车道应与游客活动区域保持安全距离。</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5.2.3.3 </w:t>
      </w:r>
      <w:r>
        <w:rPr>
          <w:rFonts w:hint="eastAsia"/>
          <w:color w:val="000000"/>
          <w:lang w:val="en-US" w:eastAsia="zh-CN"/>
        </w:rPr>
        <w:t>观光车驾驶员持证上岗，观光车应定期检定维护。</w:t>
      </w:r>
    </w:p>
    <w:p>
      <w:pPr>
        <w:pStyle w:val="118"/>
        <w:numPr>
          <w:ilvl w:val="0"/>
          <w:numId w:val="0"/>
        </w:numPr>
        <w:spacing w:before="156" w:beforeLines="0" w:after="156" w:afterLines="0"/>
        <w:rPr>
          <w:rFonts w:cs="Times New Roman"/>
          <w:color w:val="000000"/>
          <w:lang w:val="en-US" w:eastAsia="zh-CN"/>
        </w:rPr>
      </w:pPr>
      <w:r>
        <w:rPr>
          <w:rFonts w:hint="eastAsia" w:cs="Times New Roman"/>
          <w:color w:val="000000"/>
          <w:lang w:val="en-US" w:eastAsia="zh-CN"/>
        </w:rPr>
        <w:t>6 夜漂</w:t>
      </w:r>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6.1 起漂点</w:t>
      </w:r>
    </w:p>
    <w:p>
      <w:pPr>
        <w:pStyle w:val="116"/>
        <w:ind w:left="0" w:firstLine="0" w:firstLineChars="0"/>
        <w:rPr>
          <w:color w:val="000000"/>
          <w:lang w:val="en-US" w:eastAsia="zh-CN"/>
        </w:rPr>
      </w:pPr>
      <w:r>
        <w:rPr>
          <w:rFonts w:hint="eastAsia" w:ascii="黑体" w:hAnsi="黑体" w:eastAsia="黑体" w:cs="黑体"/>
          <w:color w:val="000000"/>
          <w:lang w:val="en-US" w:eastAsia="zh-CN"/>
        </w:rPr>
        <w:t xml:space="preserve">6.1.1 </w:t>
      </w:r>
      <w:r>
        <w:rPr>
          <w:rFonts w:hint="eastAsia"/>
          <w:color w:val="000000"/>
          <w:lang w:val="en-US" w:eastAsia="zh-CN"/>
        </w:rPr>
        <w:t>选择地势平坦，</w:t>
      </w:r>
      <w:r>
        <w:rPr>
          <w:color w:val="000000"/>
          <w:lang w:val="en-US" w:eastAsia="zh-CN"/>
        </w:rPr>
        <w:t>应满足安全要求，在显著位置明示</w:t>
      </w:r>
      <w:r>
        <w:rPr>
          <w:rFonts w:hint="eastAsia"/>
          <w:color w:val="000000"/>
          <w:lang w:val="en-US" w:eastAsia="zh-CN"/>
        </w:rPr>
        <w:t>游客</w:t>
      </w:r>
      <w:r>
        <w:rPr>
          <w:color w:val="000000"/>
          <w:lang w:val="en-US" w:eastAsia="zh-CN"/>
        </w:rPr>
        <w:t>安全须知。</w:t>
      </w:r>
    </w:p>
    <w:p>
      <w:pPr>
        <w:pStyle w:val="116"/>
        <w:ind w:left="0" w:firstLine="0" w:firstLineChars="0"/>
        <w:rPr>
          <w:color w:val="000000"/>
          <w:lang w:val="en-US" w:eastAsia="zh-CN"/>
        </w:rPr>
      </w:pPr>
      <w:r>
        <w:rPr>
          <w:rFonts w:hint="eastAsia" w:ascii="黑体" w:hAnsi="黑体" w:eastAsia="黑体" w:cs="黑体"/>
          <w:color w:val="000000"/>
          <w:lang w:val="en-US" w:eastAsia="zh-CN"/>
        </w:rPr>
        <w:t xml:space="preserve">6.1.2 </w:t>
      </w:r>
      <w:r>
        <w:rPr>
          <w:color w:val="000000"/>
          <w:lang w:val="en-US" w:eastAsia="zh-CN"/>
        </w:rPr>
        <w:t>应经验收合格并核发经营许可，方可投入使用。</w:t>
      </w:r>
    </w:p>
    <w:p>
      <w:pPr>
        <w:pStyle w:val="116"/>
        <w:ind w:left="0" w:firstLine="0" w:firstLineChars="0"/>
        <w:rPr>
          <w:rFonts w:hint="eastAsia"/>
          <w:color w:val="000000"/>
          <w:lang w:val="en-US" w:eastAsia="zh-CN"/>
        </w:rPr>
      </w:pPr>
      <w:r>
        <w:rPr>
          <w:rFonts w:hint="eastAsia" w:ascii="黑体" w:hAnsi="黑体" w:eastAsia="黑体" w:cs="黑体"/>
          <w:color w:val="000000"/>
          <w:lang w:val="en-US" w:eastAsia="zh-CN"/>
        </w:rPr>
        <w:t xml:space="preserve">6.1.3 </w:t>
      </w:r>
      <w:r>
        <w:rPr>
          <w:rFonts w:hint="eastAsia"/>
          <w:color w:val="000000"/>
          <w:lang w:val="en-US" w:eastAsia="zh-CN"/>
        </w:rPr>
        <w:t>专人负责引导游客领取漂流设备，并排队有序使用。</w:t>
      </w:r>
    </w:p>
    <w:p>
      <w:pPr>
        <w:pStyle w:val="116"/>
        <w:ind w:left="0" w:firstLine="0" w:firstLineChars="0"/>
        <w:rPr>
          <w:rFonts w:hint="eastAsia" w:ascii="黑体" w:hAnsi="黑体" w:eastAsia="黑体" w:cs="黑体"/>
          <w:color w:val="000000"/>
          <w:lang w:val="en-US" w:eastAsia="zh-CN"/>
        </w:rPr>
      </w:pPr>
      <w:r>
        <w:rPr>
          <w:rFonts w:hint="eastAsia" w:ascii="黑体" w:hAnsi="黑体" w:eastAsia="黑体" w:cs="黑体"/>
          <w:color w:val="000000"/>
          <w:lang w:val="en-US" w:eastAsia="zh-CN"/>
        </w:rPr>
        <w:t>6.2 终漂点</w:t>
      </w:r>
    </w:p>
    <w:p>
      <w:pPr>
        <w:pStyle w:val="116"/>
        <w:ind w:left="0" w:firstLine="0" w:firstLineChars="0"/>
      </w:pPr>
      <w:r>
        <w:rPr>
          <w:rFonts w:hint="eastAsia" w:ascii="黑体" w:hAnsi="黑体" w:eastAsia="黑体" w:cs="黑体"/>
          <w:color w:val="000000"/>
          <w:sz w:val="21"/>
          <w:lang w:val="en-US" w:eastAsia="zh-CN" w:bidi="ar-SA"/>
        </w:rPr>
        <w:t xml:space="preserve">6.2.1 </w:t>
      </w:r>
      <w:bookmarkStart w:id="23" w:name="_Toc152231130"/>
      <w:r>
        <w:rPr>
          <w:rFonts w:hint="eastAsia" w:ascii="宋体" w:eastAsia="宋体" w:cs="Times New Roman"/>
          <w:color w:val="000000"/>
          <w:sz w:val="21"/>
          <w:lang w:val="en-US" w:eastAsia="zh-CN" w:bidi="ar-SA"/>
        </w:rPr>
        <w:t>设在水流缓慢，水域开阔处</w:t>
      </w:r>
      <w:r>
        <w:rPr>
          <w:rFonts w:hint="eastAsia"/>
        </w:rPr>
        <w:t>。</w:t>
      </w:r>
      <w:bookmarkEnd w:id="23"/>
      <w:r>
        <w:t xml:space="preserve"> </w:t>
      </w:r>
    </w:p>
    <w:p>
      <w:pPr>
        <w:pStyle w:val="116"/>
        <w:ind w:left="0" w:firstLine="0" w:firstLineChars="0"/>
        <w:rPr>
          <w:rFonts w:hint="eastAsia"/>
          <w:lang w:val="en-US" w:eastAsia="zh-CN"/>
        </w:rPr>
      </w:pPr>
      <w:r>
        <w:rPr>
          <w:rFonts w:hint="eastAsia" w:ascii="黑体" w:hAnsi="黑体" w:eastAsia="黑体" w:cs="黑体"/>
          <w:lang w:val="en-US" w:eastAsia="zh-CN"/>
        </w:rPr>
        <w:t xml:space="preserve">6.2.2 </w:t>
      </w:r>
      <w:r>
        <w:rPr>
          <w:rFonts w:hint="eastAsia"/>
          <w:lang w:val="en-US" w:eastAsia="zh-CN"/>
        </w:rPr>
        <w:t>配备专人负责收集漂流设备。</w:t>
      </w:r>
    </w:p>
    <w:p>
      <w:pPr>
        <w:pStyle w:val="118"/>
        <w:numPr>
          <w:ilvl w:val="0"/>
          <w:numId w:val="0"/>
        </w:numPr>
        <w:spacing w:before="156" w:beforeLines="0" w:after="156" w:afterLines="0"/>
        <w:rPr>
          <w:rFonts w:hint="eastAsia" w:cs="Times New Roman"/>
          <w:color w:val="000000"/>
          <w:lang w:val="en-US" w:eastAsia="zh-CN"/>
        </w:rPr>
      </w:pPr>
      <w:r>
        <w:rPr>
          <w:rFonts w:hint="eastAsia" w:cs="Times New Roman"/>
          <w:color w:val="000000"/>
          <w:lang w:val="en-US" w:eastAsia="zh-CN"/>
        </w:rPr>
        <w:t>7 安全要求</w:t>
      </w:r>
    </w:p>
    <w:p>
      <w:pPr>
        <w:pStyle w:val="116"/>
        <w:ind w:left="0" w:firstLine="0" w:firstLineChars="0"/>
        <w:rPr>
          <w:rFonts w:hint="eastAsia" w:ascii="宋体" w:eastAsia="宋体" w:cs="Times New Roman"/>
          <w:color w:val="000000"/>
          <w:lang w:val="en-US" w:eastAsia="zh-CN"/>
        </w:rPr>
      </w:pPr>
      <w:r>
        <w:rPr>
          <w:rFonts w:hint="eastAsia" w:ascii="黑体" w:hAnsi="黑体" w:eastAsia="黑体" w:cs="黑体"/>
          <w:color w:val="000000"/>
          <w:lang w:val="en-US" w:eastAsia="zh-CN"/>
        </w:rPr>
        <w:t xml:space="preserve">7.1 </w:t>
      </w:r>
      <w:r>
        <w:rPr>
          <w:rFonts w:hint="eastAsia" w:ascii="宋体" w:eastAsia="宋体" w:cs="Times New Roman"/>
          <w:color w:val="000000"/>
          <w:lang w:val="en-US" w:eastAsia="zh-CN"/>
        </w:rPr>
        <w:t>夜漂皮划艇应按照相关规定标明标志，并在明显位置标明核定载客人数及乘船常识、安全须知。</w:t>
      </w:r>
    </w:p>
    <w:p>
      <w:pPr>
        <w:pStyle w:val="116"/>
        <w:ind w:left="0" w:firstLine="0" w:firstLineChars="0"/>
        <w:rPr>
          <w:rFonts w:hint="eastAsia" w:ascii="宋体" w:eastAsia="宋体" w:cs="Times New Roman"/>
          <w:color w:val="000000"/>
          <w:lang w:val="en-US" w:eastAsia="zh-CN"/>
        </w:rPr>
      </w:pPr>
      <w:r>
        <w:rPr>
          <w:rFonts w:hint="eastAsia" w:ascii="黑体" w:hAnsi="黑体" w:eastAsia="黑体" w:cs="黑体"/>
          <w:color w:val="000000"/>
          <w:lang w:val="en-US" w:eastAsia="zh-CN"/>
        </w:rPr>
        <w:t xml:space="preserve">7.2 </w:t>
      </w:r>
      <w:r>
        <w:rPr>
          <w:rFonts w:hint="eastAsia" w:ascii="宋体" w:eastAsia="宋体" w:cs="Times New Roman"/>
          <w:color w:val="000000"/>
          <w:lang w:val="en-US" w:eastAsia="zh-CN"/>
        </w:rPr>
        <w:t>建立安全管理机构，安排专人值班。</w:t>
      </w:r>
    </w:p>
    <w:p>
      <w:pPr>
        <w:pStyle w:val="116"/>
        <w:ind w:left="0" w:firstLine="0" w:firstLineChars="0"/>
        <w:rPr>
          <w:rFonts w:hint="eastAsia" w:ascii="宋体" w:eastAsia="宋体" w:cs="Times New Roman"/>
          <w:color w:val="000000"/>
          <w:lang w:val="en-US" w:eastAsia="zh-CN"/>
        </w:rPr>
      </w:pPr>
      <w:r>
        <w:rPr>
          <w:rFonts w:hint="eastAsia" w:ascii="黑体" w:hAnsi="黑体" w:eastAsia="黑体" w:cs="黑体"/>
          <w:color w:val="000000"/>
          <w:lang w:val="en-US" w:eastAsia="zh-CN"/>
        </w:rPr>
        <w:t xml:space="preserve">7.3 </w:t>
      </w:r>
      <w:r>
        <w:rPr>
          <w:rFonts w:hint="eastAsia" w:ascii="宋体" w:eastAsia="宋体" w:cs="Times New Roman"/>
          <w:color w:val="000000"/>
          <w:lang w:val="en-US" w:eastAsia="zh-CN"/>
        </w:rPr>
        <w:t>建立应急预案。</w:t>
      </w:r>
    </w:p>
    <w:p>
      <w:pPr>
        <w:pStyle w:val="116"/>
        <w:ind w:left="0" w:firstLine="0" w:firstLineChars="0"/>
        <w:rPr>
          <w:rFonts w:hint="eastAsia" w:ascii="宋体" w:eastAsia="宋体" w:cs="Times New Roman"/>
          <w:color w:val="000000"/>
          <w:lang w:val="en-US" w:eastAsia="zh-CN"/>
        </w:rPr>
      </w:pPr>
      <w:r>
        <w:rPr>
          <w:rFonts w:hint="eastAsia" w:ascii="黑体" w:hAnsi="黑体" w:eastAsia="黑体" w:cs="黑体"/>
          <w:color w:val="000000"/>
          <w:lang w:val="en-US" w:eastAsia="zh-CN"/>
        </w:rPr>
        <w:t>7.4</w:t>
      </w:r>
      <w:r>
        <w:rPr>
          <w:rFonts w:hint="eastAsia" w:ascii="宋体" w:eastAsia="宋体" w:cs="Times New Roman"/>
          <w:color w:val="000000"/>
          <w:lang w:val="en-US" w:eastAsia="zh-CN"/>
        </w:rPr>
        <w:t>场所的安全</w:t>
      </w:r>
      <w:r>
        <w:rPr>
          <w:rFonts w:hint="eastAsia" w:cs="Times New Roman"/>
          <w:color w:val="000000"/>
          <w:lang w:val="en-US" w:eastAsia="zh-CN"/>
        </w:rPr>
        <w:t>标志</w:t>
      </w:r>
      <w:r>
        <w:rPr>
          <w:rFonts w:hint="eastAsia" w:ascii="宋体" w:eastAsia="宋体" w:cs="Times New Roman"/>
          <w:color w:val="000000"/>
          <w:lang w:val="en-US" w:eastAsia="zh-CN"/>
        </w:rPr>
        <w:t>应符合</w:t>
      </w:r>
      <w:r>
        <w:rPr>
          <w:rFonts w:hint="eastAsia" w:ascii="宋体" w:cs="宋体"/>
          <w:color w:val="000000"/>
          <w:kern w:val="0"/>
        </w:rPr>
        <w:t>GB 2894</w:t>
      </w:r>
      <w:r>
        <w:rPr>
          <w:rFonts w:hint="eastAsia" w:ascii="宋体" w:eastAsia="宋体" w:cs="Times New Roman"/>
          <w:color w:val="000000"/>
          <w:lang w:val="en-US" w:eastAsia="zh-CN"/>
        </w:rPr>
        <w:t>的要求。</w:t>
      </w:r>
    </w:p>
    <w:p>
      <w:pPr>
        <w:pStyle w:val="116"/>
        <w:ind w:left="0" w:firstLine="0" w:firstLineChars="0"/>
        <w:rPr>
          <w:rFonts w:hint="eastAsia" w:ascii="宋体" w:eastAsia="宋体" w:cs="Times New Roman"/>
          <w:color w:val="000000"/>
          <w:lang w:val="en-US" w:eastAsia="zh-CN"/>
        </w:rPr>
      </w:pPr>
      <w:r>
        <w:rPr>
          <w:rFonts w:hint="eastAsia" w:ascii="宋体" w:eastAsia="宋体" w:cs="Times New Roman"/>
          <w:color w:val="000000"/>
          <w:lang w:val="en-US" w:eastAsia="zh-CN"/>
        </w:rPr>
        <w:t>7.5在漂流河段急流、拐弯、漩涡、落差大等危险区域设置安全员岗位，安全员数量和救助服务设</w:t>
      </w:r>
    </w:p>
    <w:p>
      <w:pPr>
        <w:pStyle w:val="116"/>
        <w:ind w:left="0" w:firstLine="0" w:firstLineChars="0"/>
        <w:rPr>
          <w:rFonts w:hint="eastAsia" w:ascii="宋体" w:eastAsia="宋体" w:cs="Times New Roman"/>
          <w:color w:val="000000"/>
          <w:lang w:val="en-US" w:eastAsia="zh-CN"/>
        </w:rPr>
      </w:pPr>
      <w:r>
        <w:rPr>
          <w:rFonts w:hint="eastAsia" w:ascii="宋体" w:eastAsia="宋体" w:cs="Times New Roman"/>
          <w:color w:val="000000"/>
          <w:lang w:val="en-US" w:eastAsia="zh-CN"/>
        </w:rPr>
        <w:t>施配备应满足游客的需求。</w:t>
      </w:r>
    </w:p>
    <w:p>
      <w:pPr>
        <w:pStyle w:val="116"/>
        <w:ind w:left="0" w:firstLine="0" w:firstLineChars="0"/>
        <w:rPr>
          <w:rFonts w:hint="eastAsia" w:ascii="宋体" w:eastAsia="宋体" w:cs="Times New Roman"/>
          <w:color w:val="000000"/>
          <w:lang w:val="en-US" w:eastAsia="zh-CN"/>
        </w:rPr>
      </w:pPr>
      <w:r>
        <w:rPr>
          <w:rFonts w:hint="eastAsia" w:ascii="宋体" w:eastAsia="宋体" w:cs="Times New Roman"/>
          <w:color w:val="000000"/>
          <w:lang w:val="en-US" w:eastAsia="zh-CN"/>
        </w:rPr>
        <w:t>7.6 设置景区安全应急通道，应急通道随时确保畅通。</w:t>
      </w:r>
    </w:p>
    <w:p>
      <w:pPr>
        <w:pStyle w:val="117"/>
        <w:numPr>
          <w:ilvl w:val="0"/>
          <w:numId w:val="0"/>
        </w:numPr>
        <w:spacing w:before="312" w:beforeLines="0" w:after="312" w:afterLines="0"/>
        <w:rPr>
          <w:rFonts w:hint="eastAsia"/>
        </w:rPr>
      </w:pPr>
      <w:r>
        <w:rPr>
          <w:rFonts w:hint="eastAsia" w:ascii="宋体" w:eastAsia="宋体" w:cs="Times New Roman"/>
          <w:color w:val="000000"/>
          <w:lang w:val="en-US" w:eastAsia="zh-CN"/>
        </w:rPr>
        <w:t xml:space="preserve">8 </w:t>
      </w:r>
      <w:r>
        <w:rPr>
          <w:rFonts w:hint="eastAsia"/>
          <w:lang w:val="en-US" w:eastAsia="zh-CN"/>
        </w:rPr>
        <w:t xml:space="preserve"> </w:t>
      </w:r>
      <w:bookmarkEnd w:id="22"/>
      <w:r>
        <w:rPr>
          <w:rFonts w:hint="eastAsia"/>
          <w:lang w:val="en-US" w:eastAsia="zh-CN"/>
        </w:rPr>
        <w:t>监督与</w:t>
      </w:r>
      <w:r>
        <w:rPr>
          <w:lang w:val="en-US" w:eastAsia="zh-CN"/>
        </w:rPr>
        <w:t>改进</w:t>
      </w:r>
    </w:p>
    <w:p>
      <w:pPr>
        <w:pStyle w:val="118"/>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textAlignment w:val="auto"/>
        <w:rPr>
          <w:rFonts w:hint="eastAsia" w:asciiTheme="minorEastAsia" w:hAnsiTheme="minorEastAsia" w:eastAsiaTheme="minorEastAsia" w:cstheme="minorEastAsia"/>
          <w:lang w:val="en-US" w:eastAsia="zh-CN"/>
        </w:rPr>
      </w:pPr>
      <w:r>
        <w:rPr>
          <w:rFonts w:hint="eastAsia" w:ascii="黑体" w:hAnsi="黑体" w:eastAsia="黑体" w:cs="黑体"/>
          <w:lang w:val="en-US" w:eastAsia="zh-CN"/>
        </w:rPr>
        <w:t xml:space="preserve">8.1  </w:t>
      </w:r>
      <w:r>
        <w:rPr>
          <w:rFonts w:hint="eastAsia" w:asciiTheme="minorEastAsia" w:hAnsiTheme="minorEastAsia" w:eastAsiaTheme="minorEastAsia" w:cstheme="minorEastAsia"/>
          <w:color w:val="000000" w:themeColor="text1"/>
          <w:kern w:val="0"/>
          <w:sz w:val="21"/>
          <w:szCs w:val="21"/>
          <w:lang w:val="en-US" w:eastAsia="zh-CN" w:bidi="ar-SA"/>
          <w14:textFill>
            <w14:solidFill>
              <w14:schemeClr w14:val="tx1"/>
            </w14:solidFill>
          </w14:textFill>
        </w:rPr>
        <w:t>主动接受有关部门和游客的监督，对外公布监督管理部门的投诉电话和官方网址等。</w:t>
      </w:r>
    </w:p>
    <w:p>
      <w:pPr>
        <w:pStyle w:val="116"/>
        <w:keepNext w:val="0"/>
        <w:keepLines w:val="0"/>
        <w:pageBreakBefore w:val="0"/>
        <w:widowControl/>
        <w:kinsoku/>
        <w:wordWrap/>
        <w:overflowPunct/>
        <w:topLinePunct w:val="0"/>
        <w:autoSpaceDE/>
        <w:autoSpaceDN/>
        <w:bidi w:val="0"/>
        <w:adjustRightInd/>
        <w:snapToGrid/>
        <w:ind w:left="0" w:firstLine="0" w:firstLineChars="0"/>
        <w:textAlignment w:val="auto"/>
        <w:rPr>
          <w:rFonts w:hint="eastAsia" w:asciiTheme="minorEastAsia" w:hAnsiTheme="minorEastAsia" w:eastAsiaTheme="minorEastAsia" w:cstheme="minorEastAsia"/>
          <w:lang w:val="en-US" w:eastAsia="zh-CN"/>
        </w:rPr>
      </w:pPr>
      <w:r>
        <w:rPr>
          <w:rFonts w:hint="eastAsia" w:ascii="黑体" w:hAnsi="黑体" w:eastAsia="黑体" w:cs="黑体"/>
          <w:lang w:val="en-US" w:eastAsia="zh-CN"/>
        </w:rPr>
        <w:t xml:space="preserve">8.2  </w:t>
      </w:r>
      <w:r>
        <w:rPr>
          <w:rFonts w:hint="eastAsia" w:asciiTheme="minorEastAsia" w:hAnsiTheme="minorEastAsia" w:eastAsiaTheme="minorEastAsia" w:cstheme="minorEastAsia"/>
          <w:lang w:val="en-US" w:eastAsia="zh-CN"/>
        </w:rPr>
        <w:t>设有意见箱，定期收集分析游客意见，进行相应服务改进。</w:t>
      </w:r>
    </w:p>
    <w:p>
      <w:pPr>
        <w:pStyle w:val="116"/>
        <w:keepNext w:val="0"/>
        <w:keepLines w:val="0"/>
        <w:pageBreakBefore w:val="0"/>
        <w:widowControl/>
        <w:kinsoku/>
        <w:wordWrap/>
        <w:overflowPunct/>
        <w:topLinePunct w:val="0"/>
        <w:autoSpaceDE/>
        <w:autoSpaceDN/>
        <w:bidi w:val="0"/>
        <w:adjustRightInd/>
        <w:snapToGrid/>
        <w:ind w:left="0" w:firstLine="0" w:firstLineChars="0"/>
        <w:textAlignment w:val="auto"/>
        <w:rPr>
          <w:rFonts w:hint="eastAsia" w:asciiTheme="minorEastAsia" w:hAnsiTheme="minorEastAsia" w:eastAsiaTheme="minorEastAsia" w:cstheme="minorEastAsia"/>
          <w:lang w:val="en-US" w:eastAsia="zh-CN"/>
        </w:rPr>
      </w:pPr>
      <w:r>
        <w:rPr>
          <w:rFonts w:hint="eastAsia" w:ascii="黑体" w:hAnsi="黑体" w:eastAsia="黑体" w:cs="黑体"/>
          <w:lang w:val="en-US" w:eastAsia="zh-CN"/>
        </w:rPr>
        <w:t xml:space="preserve">8.3  </w:t>
      </w:r>
      <w:r>
        <w:rPr>
          <w:rFonts w:hint="eastAsia" w:asciiTheme="minorEastAsia" w:hAnsiTheme="minorEastAsia" w:eastAsiaTheme="minorEastAsia" w:cstheme="minorEastAsia"/>
          <w:lang w:val="en-US" w:eastAsia="zh-CN"/>
        </w:rPr>
        <w:t>安排专人负责游客投诉，及时反馈投诉结果。</w:t>
      </w:r>
    </w:p>
    <w:p>
      <w:pPr>
        <w:pStyle w:val="116"/>
        <w:ind w:left="0" w:firstLine="0" w:firstLineChars="0"/>
        <w:rPr>
          <w:lang w:val="en-US" w:eastAsia="zh-CN"/>
        </w:rPr>
      </w:pPr>
    </w:p>
    <w:p>
      <w:pPr>
        <w:pStyle w:val="116"/>
        <w:ind w:left="0" w:firstLine="0" w:firstLineChars="0"/>
        <w:rPr>
          <w:rFonts w:hint="eastAsia" w:eastAsia="宋体"/>
          <w:lang w:val="en-US" w:eastAsia="zh-CN"/>
        </w:rPr>
      </w:pPr>
    </w:p>
    <w:p>
      <w:pPr>
        <w:pStyle w:val="116"/>
        <w:ind w:left="0" w:firstLine="0" w:firstLineChars="0"/>
        <w:rPr>
          <w:rFonts w:hint="eastAsia"/>
          <w:lang w:val="en-US" w:eastAsia="zh-CN"/>
        </w:rPr>
      </w:pPr>
    </w:p>
    <w:p>
      <w:pPr>
        <w:pStyle w:val="116"/>
        <w:ind w:left="0" w:firstLine="0" w:firstLineChars="0"/>
        <w:rPr>
          <w:rFonts w:hint="eastAsia"/>
          <w:lang w:val="en-US" w:eastAsia="zh-CN"/>
        </w:rPr>
      </w:pPr>
    </w:p>
    <w:p>
      <w:pPr>
        <w:pStyle w:val="116"/>
        <w:ind w:left="0" w:firstLine="0" w:firstLineChars="0"/>
        <w:rPr>
          <w:rFonts w:hint="eastAsia"/>
          <w:lang w:val="en-US" w:eastAsia="zh-CN"/>
        </w:rPr>
      </w:pPr>
    </w:p>
    <w:p>
      <w:pPr>
        <w:pStyle w:val="116"/>
        <w:ind w:left="0" w:firstLine="0" w:firstLineChars="0"/>
        <w:rPr>
          <w:lang w:val="en-US" w:eastAsia="zh-CN"/>
        </w:rPr>
      </w:pPr>
      <w:r>
        <w:rPr>
          <w:rFonts w:hint="eastAsia"/>
          <w:lang w:val="en-US" w:eastAsia="zh-CN"/>
        </w:rPr>
        <w:t xml:space="preserve">         </w:t>
      </w:r>
      <w:r>
        <w:rPr>
          <w:rFonts w:hint="eastAsia"/>
          <w:b/>
          <w:bCs/>
          <w:lang w:val="en-US" w:eastAsia="zh-CN"/>
        </w:rPr>
        <w:t xml:space="preserve">        </w:t>
      </w:r>
      <w:r>
        <w:rPr>
          <w:rFonts w:hint="eastAsia" w:ascii="黑体" w:hAnsi="黑体" w:eastAsia="黑体" w:cs="黑体"/>
          <w:b/>
          <w:bCs/>
          <w:lang w:val="en-US" w:eastAsia="zh-CN"/>
        </w:rPr>
        <w:t>_____________________________</w:t>
      </w:r>
    </w:p>
    <w:sectPr>
      <w:headerReference r:id="rId11" w:type="default"/>
      <w:footerReference r:id="rId12" w:type="default"/>
      <w:pgSz w:w="11907" w:h="16839"/>
      <w:pgMar w:top="1417" w:right="1134" w:bottom="1134" w:left="1417" w:header="1417"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汉仪仿宋S"/>
    <w:panose1 w:val="00000000000000000000"/>
    <w:charset w:val="86"/>
    <w:family w:val="swiss"/>
    <w:pitch w:val="default"/>
    <w:sig w:usb0="00000000" w:usb1="00000000" w:usb2="00000016" w:usb3="00000000" w:csb0="0004001F" w:csb1="00000000"/>
  </w:font>
  <w:font w:name="Britannic Bold">
    <w:altName w:val="Noto Nastaliq Urdu"/>
    <w:panose1 w:val="020B0903060703020204"/>
    <w:charset w:val="00"/>
    <w:family w:val="swiss"/>
    <w:pitch w:val="default"/>
    <w:sig w:usb0="00000000" w:usb1="00000000" w:usb2="00000000" w:usb3="00000000" w:csb0="20000001" w:csb1="00000000"/>
  </w:font>
  <w:font w:name="Arial Black">
    <w:altName w:val="Times New Roman"/>
    <w:panose1 w:val="020B0A04020102020204"/>
    <w:charset w:val="00"/>
    <w:family w:val="swiss"/>
    <w:pitch w:val="default"/>
    <w:sig w:usb0="00000000" w:usb1="00000000" w:usb2="00000000" w:usb3="00000000" w:csb0="2000009F" w:csb1="DFD70000"/>
  </w:font>
  <w:font w:name="Arial Unicode MS">
    <w:altName w:val="Times New Roman"/>
    <w:panose1 w:val="020B0604020202020204"/>
    <w:charset w:val="86"/>
    <w:family w:val="roman"/>
    <w:pitch w:val="default"/>
    <w:sig w:usb0="00000000" w:usb1="00000000" w:usb2="0000003F" w:usb3="00000000" w:csb0="603F01FF" w:csb1="FFFF0000"/>
  </w:font>
  <w:font w:name="方正书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1</w:t>
    </w:r>
    <w:r>
      <w:rPr>
        <w:rStyle w:val="92"/>
      </w:rPr>
      <w:fldChar w:fldCharType="end"/>
    </w:r>
  </w:p>
  <w:p>
    <w:pPr>
      <w:pStyle w:val="110"/>
      <w:ind w:right="360" w:firstLine="360"/>
      <w:rPr>
        <w:rStyle w:val="92"/>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II</w:t>
    </w:r>
    <w:r>
      <w:rPr>
        <w:rStyle w:val="92"/>
      </w:rPr>
      <w:fldChar w:fldCharType="end"/>
    </w:r>
  </w:p>
  <w:p>
    <w:pPr>
      <w:pStyle w:val="109"/>
      <w:ind w:right="360" w:firstLine="360"/>
      <w:rPr>
        <w:rStyle w:val="92"/>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I</w:t>
    </w:r>
    <w:r>
      <w:rPr>
        <w:rStyle w:val="92"/>
      </w:rPr>
      <w:fldChar w:fldCharType="end"/>
    </w:r>
  </w:p>
  <w:p>
    <w:pPr>
      <w:pStyle w:val="110"/>
      <w:ind w:right="360" w:firstLine="360"/>
      <w:rPr>
        <w:rStyle w:val="92"/>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1</w:t>
    </w:r>
    <w:r>
      <w:rPr>
        <w:rStyle w:val="92"/>
      </w:rPr>
      <w:fldChar w:fldCharType="end"/>
    </w:r>
  </w:p>
  <w:p>
    <w:pPr>
      <w:pStyle w:val="110"/>
      <w:ind w:right="360" w:firstLine="360"/>
      <w:rPr>
        <w:rStyle w:val="92"/>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2"/>
    </w:pPr>
    <w:r>
      <w:t>DB5226/T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3"/>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F80517"/>
    <w:multiLevelType w:val="multilevel"/>
    <w:tmpl w:val="89F80517"/>
    <w:lvl w:ilvl="0" w:tentative="0">
      <w:start w:val="1"/>
      <w:numFmt w:val="none"/>
      <w:pStyle w:val="143"/>
      <w:lvlText w:val="%1——"/>
      <w:lvlJc w:val="left"/>
      <w:pPr>
        <w:tabs>
          <w:tab w:val="left" w:pos="0"/>
        </w:tabs>
        <w:ind w:left="840" w:hanging="420"/>
      </w:pPr>
      <w:rPr>
        <w:rFonts w:hint="eastAsia" w:ascii="黑体" w:hAnsi="黑体" w:eastAsia="黑体"/>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
    <w:nsid w:val="A47EAE07"/>
    <w:multiLevelType w:val="multilevel"/>
    <w:tmpl w:val="A47EAE07"/>
    <w:lvl w:ilvl="0" w:tentative="0">
      <w:start w:val="1"/>
      <w:numFmt w:val="upperLetter"/>
      <w:pStyle w:val="201"/>
      <w:lvlText w:val="%1"/>
      <w:lvlJc w:val="left"/>
      <w:pPr>
        <w:tabs>
          <w:tab w:val="left" w:pos="0"/>
        </w:tabs>
        <w:ind w:left="0" w:firstLine="0"/>
      </w:pPr>
      <w:rPr>
        <w:rFonts w:hint="eastAsia"/>
      </w:rPr>
    </w:lvl>
    <w:lvl w:ilvl="1" w:tentative="0">
      <w:start w:val="1"/>
      <w:numFmt w:val="decimal"/>
      <w:pStyle w:val="133"/>
      <w:suff w:val="nothing"/>
      <w:lvlText w:val="表%1.%2　"/>
      <w:lvlJc w:val="left"/>
      <w:pPr>
        <w:tabs>
          <w:tab w:val="left" w:pos="0"/>
        </w:tabs>
        <w:ind w:left="0" w:firstLine="0"/>
      </w:pPr>
      <w:rPr>
        <w:rFonts w:hint="eastAsia" w:ascii="黑体" w:hAnsi="黑体" w:eastAsia="黑体"/>
        <w:b w:val="0"/>
        <w:i w:val="0"/>
        <w:caps w:val="0"/>
        <w:smallCaps w:val="0"/>
        <w:strike w:val="0"/>
        <w:dstrike w:val="0"/>
        <w:snapToGrid w:val="0"/>
        <w:vanish w:val="0"/>
        <w:kern w:val="0"/>
        <w:sz w:val="21"/>
        <w:vertAlign w:val="baseline"/>
      </w:rPr>
    </w:lvl>
    <w:lvl w:ilvl="2" w:tentative="0">
      <w:start w:val="1"/>
      <w:numFmt w:val="none"/>
      <w:pStyle w:val="175"/>
      <w:suff w:val="nothing"/>
      <w:lvlText w:val="表%1.%2　"/>
      <w:lvlJc w:val="left"/>
      <w:pPr>
        <w:tabs>
          <w:tab w:val="left" w:pos="0"/>
        </w:tabs>
        <w:ind w:left="0" w:firstLine="0"/>
      </w:pPr>
      <w:rPr>
        <w:rFonts w:hint="eastAsia" w:ascii="黑体" w:hAnsi="黑体" w:eastAsia="黑体"/>
        <w:b w:val="0"/>
        <w:i w:val="0"/>
        <w:sz w:val="21"/>
      </w:rPr>
    </w:lvl>
    <w:lvl w:ilvl="3" w:tentative="0">
      <w:start w:val="1"/>
      <w:numFmt w:val="decimal"/>
      <w:lvlText w:val="%1.%2.%3.%4"/>
      <w:lvlJc w:val="left"/>
      <w:pPr>
        <w:tabs>
          <w:tab w:val="left" w:pos="0"/>
        </w:tabs>
        <w:ind w:left="1559" w:hanging="708"/>
      </w:pPr>
      <w:rPr>
        <w:rFonts w:hint="eastAsia"/>
      </w:rPr>
    </w:lvl>
    <w:lvl w:ilvl="4" w:tentative="0">
      <w:start w:val="1"/>
      <w:numFmt w:val="decimal"/>
      <w:lvlText w:val="%1.%2.%3.%4.%5"/>
      <w:lvlJc w:val="left"/>
      <w:pPr>
        <w:tabs>
          <w:tab w:val="left" w:pos="0"/>
        </w:tabs>
        <w:ind w:left="2126" w:hanging="850"/>
      </w:pPr>
      <w:rPr>
        <w:rFonts w:hint="eastAsia"/>
      </w:rPr>
    </w:lvl>
    <w:lvl w:ilvl="5" w:tentative="0">
      <w:start w:val="1"/>
      <w:numFmt w:val="decimal"/>
      <w:lvlText w:val="%1.%2.%3.%4.%5.%6"/>
      <w:lvlJc w:val="left"/>
      <w:pPr>
        <w:tabs>
          <w:tab w:val="left" w:pos="0"/>
        </w:tabs>
        <w:ind w:left="2835" w:hanging="1134"/>
      </w:pPr>
      <w:rPr>
        <w:rFonts w:hint="eastAsia"/>
      </w:rPr>
    </w:lvl>
    <w:lvl w:ilvl="6" w:tentative="0">
      <w:start w:val="1"/>
      <w:numFmt w:val="decimal"/>
      <w:lvlText w:val="%1.%2.%3.%4.%5.%6.%7"/>
      <w:lvlJc w:val="left"/>
      <w:pPr>
        <w:tabs>
          <w:tab w:val="left" w:pos="0"/>
        </w:tabs>
        <w:ind w:left="3402" w:hanging="1276"/>
      </w:pPr>
      <w:rPr>
        <w:rFonts w:hint="eastAsia"/>
      </w:rPr>
    </w:lvl>
    <w:lvl w:ilvl="7" w:tentative="0">
      <w:start w:val="1"/>
      <w:numFmt w:val="decimal"/>
      <w:lvlText w:val="%1.%2.%3.%4.%5.%6.%7.%8"/>
      <w:lvlJc w:val="left"/>
      <w:pPr>
        <w:tabs>
          <w:tab w:val="left" w:pos="0"/>
        </w:tabs>
        <w:ind w:left="3969" w:hanging="1418"/>
      </w:pPr>
      <w:rPr>
        <w:rFonts w:hint="eastAsia"/>
      </w:rPr>
    </w:lvl>
    <w:lvl w:ilvl="8" w:tentative="0">
      <w:start w:val="1"/>
      <w:numFmt w:val="decimal"/>
      <w:lvlText w:val="%1.%2.%3.%4.%5.%6.%7.%8.%9"/>
      <w:lvlJc w:val="left"/>
      <w:pPr>
        <w:tabs>
          <w:tab w:val="left" w:pos="0"/>
        </w:tabs>
        <w:ind w:left="4677" w:hanging="1700"/>
      </w:pPr>
      <w:rPr>
        <w:rFonts w:hint="eastAsia"/>
      </w:rPr>
    </w:lvl>
  </w:abstractNum>
  <w:abstractNum w:abstractNumId="2">
    <w:nsid w:val="AC6E9FE4"/>
    <w:multiLevelType w:val="multilevel"/>
    <w:tmpl w:val="AC6E9FE4"/>
    <w:lvl w:ilvl="0" w:tentative="0">
      <w:start w:val="1"/>
      <w:numFmt w:val="none"/>
      <w:pStyle w:val="247"/>
      <w:suff w:val="nothing"/>
      <w:lvlText w:val="%1"/>
      <w:lvlJc w:val="left"/>
      <w:pPr>
        <w:tabs>
          <w:tab w:val="left" w:pos="0"/>
        </w:tabs>
        <w:ind w:left="0" w:firstLine="0"/>
      </w:pPr>
      <w:rPr>
        <w:rFonts w:hint="eastAsia"/>
      </w:rPr>
    </w:lvl>
    <w:lvl w:ilvl="1" w:tentative="0">
      <w:start w:val="1"/>
      <w:numFmt w:val="decimal"/>
      <w:suff w:val="nothing"/>
      <w:lvlText w:val="%1%2　"/>
      <w:lvlJc w:val="left"/>
      <w:pPr>
        <w:tabs>
          <w:tab w:val="left" w:pos="0"/>
        </w:tabs>
        <w:ind w:left="0" w:firstLine="0"/>
      </w:pPr>
      <w:rPr>
        <w:rFonts w:hint="eastAsia" w:ascii="黑体" w:hAnsi="黑体" w:eastAsia="黑体"/>
        <w:b w:val="0"/>
        <w:i w:val="0"/>
        <w:sz w:val="21"/>
      </w:rPr>
    </w:lvl>
    <w:lvl w:ilvl="2" w:tentative="0">
      <w:start w:val="1"/>
      <w:numFmt w:val="decimal"/>
      <w:suff w:val="nothing"/>
      <w:lvlText w:val="%1%2.%3　"/>
      <w:lvlJc w:val="left"/>
      <w:pPr>
        <w:tabs>
          <w:tab w:val="left" w:pos="0"/>
        </w:tabs>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tabs>
          <w:tab w:val="left" w:pos="0"/>
        </w:tabs>
        <w:ind w:left="0" w:firstLine="0"/>
      </w:pPr>
      <w:rPr>
        <w:rFonts w:hint="eastAsia" w:ascii="黑体" w:hAnsi="黑体" w:eastAsia="黑体"/>
        <w:b w:val="0"/>
        <w:i w:val="0"/>
        <w:sz w:val="21"/>
      </w:rPr>
    </w:lvl>
    <w:lvl w:ilvl="4" w:tentative="0">
      <w:start w:val="1"/>
      <w:numFmt w:val="decimal"/>
      <w:suff w:val="nothing"/>
      <w:lvlText w:val="%1%2.%3.%4.%5　"/>
      <w:lvlJc w:val="left"/>
      <w:pPr>
        <w:tabs>
          <w:tab w:val="left" w:pos="0"/>
        </w:tabs>
        <w:ind w:left="0" w:firstLine="0"/>
      </w:pPr>
      <w:rPr>
        <w:rFonts w:hint="eastAsia" w:ascii="黑体" w:hAnsi="黑体" w:eastAsia="黑体"/>
        <w:b w:val="0"/>
        <w:i w:val="0"/>
        <w:sz w:val="21"/>
      </w:rPr>
    </w:lvl>
    <w:lvl w:ilvl="5" w:tentative="0">
      <w:start w:val="1"/>
      <w:numFmt w:val="decimal"/>
      <w:suff w:val="nothing"/>
      <w:lvlText w:val="%1%2.%3.%4.%5.%6　"/>
      <w:lvlJc w:val="left"/>
      <w:pPr>
        <w:tabs>
          <w:tab w:val="left" w:pos="0"/>
        </w:tabs>
        <w:ind w:left="0" w:firstLine="0"/>
      </w:pPr>
      <w:rPr>
        <w:rFonts w:hint="eastAsia" w:ascii="黑体" w:hAnsi="黑体" w:eastAsia="黑体"/>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b w:val="0"/>
        <w:i w:val="0"/>
        <w:sz w:val="21"/>
      </w:rPr>
    </w:lvl>
    <w:lvl w:ilvl="7" w:tentative="0">
      <w:start w:val="1"/>
      <w:numFmt w:val="decimal"/>
      <w:lvlText w:val="%1.%2.%3.%4.%5.%6.%7.%8"/>
      <w:lvlJc w:val="left"/>
      <w:pPr>
        <w:tabs>
          <w:tab w:val="left" w:pos="0"/>
        </w:tabs>
        <w:ind w:left="3969" w:hanging="1418"/>
      </w:pPr>
      <w:rPr>
        <w:rFonts w:hint="eastAsia"/>
      </w:rPr>
    </w:lvl>
    <w:lvl w:ilvl="8" w:tentative="0">
      <w:start w:val="1"/>
      <w:numFmt w:val="decimal"/>
      <w:lvlText w:val="%1.%2.%3.%4.%5.%6.%7.%8.%9"/>
      <w:lvlJc w:val="left"/>
      <w:pPr>
        <w:tabs>
          <w:tab w:val="left" w:pos="0"/>
        </w:tabs>
        <w:ind w:left="4677" w:hanging="1700"/>
      </w:pPr>
      <w:rPr>
        <w:rFonts w:hint="eastAsia"/>
      </w:rPr>
    </w:lvl>
  </w:abstractNum>
  <w:abstractNum w:abstractNumId="3">
    <w:nsid w:val="B94F971E"/>
    <w:multiLevelType w:val="multilevel"/>
    <w:tmpl w:val="B94F971E"/>
    <w:lvl w:ilvl="0" w:tentative="0">
      <w:start w:val="1"/>
      <w:numFmt w:val="none"/>
      <w:pStyle w:val="150"/>
      <w:suff w:val="nothing"/>
      <w:lvlText w:val="%1示例："/>
      <w:lvlJc w:val="left"/>
      <w:pPr>
        <w:tabs>
          <w:tab w:val="left" w:pos="0"/>
        </w:tabs>
        <w:ind w:left="0" w:firstLine="363"/>
      </w:pPr>
      <w:rPr>
        <w:rFonts w:hint="eastAsia" w:ascii="黑体" w:hAnsi="黑体" w:eastAsia="黑体"/>
        <w:b w:val="0"/>
        <w:i w:val="0"/>
        <w:sz w:val="18"/>
        <w:szCs w:val="18"/>
      </w:rPr>
    </w:lvl>
    <w:lvl w:ilvl="1" w:tentative="0">
      <w:start w:val="1"/>
      <w:numFmt w:val="lowerLetter"/>
      <w:lvlText w:val="%2)"/>
      <w:lvlJc w:val="left"/>
      <w:pPr>
        <w:tabs>
          <w:tab w:val="left" w:pos="0"/>
        </w:tabs>
        <w:ind w:left="0" w:firstLine="363"/>
      </w:pPr>
      <w:rPr>
        <w:rFonts w:hint="eastAsia"/>
      </w:rPr>
    </w:lvl>
    <w:lvl w:ilvl="2" w:tentative="0">
      <w:start w:val="1"/>
      <w:numFmt w:val="lowerRoman"/>
      <w:lvlText w:val="%3."/>
      <w:lvlJc w:val="right"/>
      <w:pPr>
        <w:tabs>
          <w:tab w:val="left" w:pos="0"/>
        </w:tabs>
        <w:ind w:left="0" w:firstLine="363"/>
      </w:pPr>
      <w:rPr>
        <w:rFonts w:hint="eastAsia"/>
      </w:rPr>
    </w:lvl>
    <w:lvl w:ilvl="3" w:tentative="0">
      <w:start w:val="1"/>
      <w:numFmt w:val="decimal"/>
      <w:lvlText w:val="%4."/>
      <w:lvlJc w:val="left"/>
      <w:pPr>
        <w:tabs>
          <w:tab w:val="left" w:pos="0"/>
        </w:tabs>
        <w:ind w:left="0" w:firstLine="363"/>
      </w:pPr>
      <w:rPr>
        <w:rFonts w:hint="eastAsia"/>
      </w:rPr>
    </w:lvl>
    <w:lvl w:ilvl="4" w:tentative="0">
      <w:start w:val="1"/>
      <w:numFmt w:val="lowerLetter"/>
      <w:lvlText w:val="%5)"/>
      <w:lvlJc w:val="left"/>
      <w:pPr>
        <w:tabs>
          <w:tab w:val="left" w:pos="0"/>
        </w:tabs>
        <w:ind w:left="0" w:firstLine="363"/>
      </w:pPr>
      <w:rPr>
        <w:rFonts w:hint="eastAsia"/>
      </w:rPr>
    </w:lvl>
    <w:lvl w:ilvl="5" w:tentative="0">
      <w:start w:val="1"/>
      <w:numFmt w:val="lowerRoman"/>
      <w:lvlText w:val="%6."/>
      <w:lvlJc w:val="right"/>
      <w:pPr>
        <w:tabs>
          <w:tab w:val="left" w:pos="0"/>
        </w:tabs>
        <w:ind w:left="0" w:firstLine="363"/>
      </w:pPr>
      <w:rPr>
        <w:rFonts w:hint="eastAsia"/>
      </w:rPr>
    </w:lvl>
    <w:lvl w:ilvl="6" w:tentative="0">
      <w:start w:val="1"/>
      <w:numFmt w:val="decimal"/>
      <w:lvlText w:val="%7."/>
      <w:lvlJc w:val="left"/>
      <w:pPr>
        <w:tabs>
          <w:tab w:val="left" w:pos="0"/>
        </w:tabs>
        <w:ind w:left="0" w:firstLine="363"/>
      </w:pPr>
      <w:rPr>
        <w:rFonts w:hint="eastAsia"/>
      </w:rPr>
    </w:lvl>
    <w:lvl w:ilvl="7" w:tentative="0">
      <w:start w:val="1"/>
      <w:numFmt w:val="lowerLetter"/>
      <w:lvlText w:val="%8)"/>
      <w:lvlJc w:val="left"/>
      <w:pPr>
        <w:tabs>
          <w:tab w:val="left" w:pos="0"/>
        </w:tabs>
        <w:ind w:left="0" w:firstLine="363"/>
      </w:pPr>
      <w:rPr>
        <w:rFonts w:hint="eastAsia"/>
      </w:rPr>
    </w:lvl>
    <w:lvl w:ilvl="8" w:tentative="0">
      <w:start w:val="1"/>
      <w:numFmt w:val="lowerRoman"/>
      <w:lvlText w:val="%9."/>
      <w:lvlJc w:val="right"/>
      <w:pPr>
        <w:tabs>
          <w:tab w:val="left" w:pos="0"/>
        </w:tabs>
        <w:ind w:left="0" w:firstLine="363"/>
      </w:pPr>
      <w:rPr>
        <w:rFonts w:hint="eastAsia"/>
      </w:rPr>
    </w:lvl>
  </w:abstractNum>
  <w:abstractNum w:abstractNumId="4">
    <w:nsid w:val="BEFEF05B"/>
    <w:multiLevelType w:val="singleLevel"/>
    <w:tmpl w:val="BEFEF05B"/>
    <w:lvl w:ilvl="0" w:tentative="0">
      <w:start w:val="1"/>
      <w:numFmt w:val="decimal"/>
      <w:pStyle w:val="67"/>
      <w:lvlText w:val="%1."/>
      <w:lvlJc w:val="left"/>
      <w:pPr>
        <w:tabs>
          <w:tab w:val="left" w:pos="0"/>
        </w:tabs>
        <w:ind w:left="2040" w:hanging="360"/>
      </w:pPr>
    </w:lvl>
  </w:abstractNum>
  <w:abstractNum w:abstractNumId="5">
    <w:nsid w:val="D63A7F0D"/>
    <w:multiLevelType w:val="singleLevel"/>
    <w:tmpl w:val="D63A7F0D"/>
    <w:lvl w:ilvl="0" w:tentative="0">
      <w:start w:val="1"/>
      <w:numFmt w:val="bullet"/>
      <w:pStyle w:val="46"/>
      <w:lvlText w:val=""/>
      <w:lvlJc w:val="left"/>
      <w:pPr>
        <w:tabs>
          <w:tab w:val="left" w:pos="0"/>
        </w:tabs>
        <w:ind w:left="780" w:hanging="360"/>
      </w:pPr>
      <w:rPr>
        <w:rFonts w:hint="default" w:ascii="Wingdings" w:hAnsi="Wingdings"/>
      </w:rPr>
    </w:lvl>
  </w:abstractNum>
  <w:abstractNum w:abstractNumId="6">
    <w:nsid w:val="DBFF28EC"/>
    <w:multiLevelType w:val="multilevel"/>
    <w:tmpl w:val="DBFF28EC"/>
    <w:lvl w:ilvl="0" w:tentative="0">
      <w:start w:val="1"/>
      <w:numFmt w:val="none"/>
      <w:suff w:val="nothing"/>
      <w:lvlText w:val=""/>
      <w:lvlJc w:val="left"/>
      <w:pPr>
        <w:tabs>
          <w:tab w:val="left" w:pos="0"/>
        </w:tabs>
        <w:ind w:left="0" w:firstLine="0"/>
      </w:pPr>
      <w:rPr>
        <w:rFonts w:hint="eastAsia" w:ascii="黑体" w:hAnsi="黑体" w:eastAsia="黑体"/>
        <w:b/>
        <w:i w:val="0"/>
        <w:sz w:val="28"/>
      </w:rPr>
    </w:lvl>
    <w:lvl w:ilvl="1" w:tentative="0">
      <w:start w:val="1"/>
      <w:numFmt w:val="decimal"/>
      <w:pStyle w:val="165"/>
      <w:suff w:val="nothing"/>
      <w:lvlText w:val="%1%2 "/>
      <w:lvlJc w:val="left"/>
      <w:pPr>
        <w:tabs>
          <w:tab w:val="left" w:pos="0"/>
        </w:tabs>
        <w:ind w:left="0" w:firstLine="0"/>
      </w:pPr>
      <w:rPr>
        <w:rFonts w:hint="eastAsia" w:ascii="黑体" w:hAnsi="黑体" w:eastAsia="黑体"/>
        <w:b/>
        <w:i w:val="0"/>
        <w:sz w:val="28"/>
      </w:rPr>
    </w:lvl>
    <w:lvl w:ilvl="2" w:tentative="0">
      <w:start w:val="1"/>
      <w:numFmt w:val="decimal"/>
      <w:pStyle w:val="166"/>
      <w:suff w:val="nothing"/>
      <w:lvlText w:val="%1%2.%3　"/>
      <w:lvlJc w:val="left"/>
      <w:pPr>
        <w:tabs>
          <w:tab w:val="left" w:pos="0"/>
        </w:tabs>
        <w:ind w:left="0" w:firstLine="0"/>
      </w:pPr>
      <w:rPr>
        <w:rFonts w:hint="eastAsia" w:ascii="黑体" w:hAnsi="黑体" w:eastAsia="黑体"/>
        <w:b/>
        <w:i w:val="0"/>
        <w:sz w:val="21"/>
      </w:rPr>
    </w:lvl>
    <w:lvl w:ilvl="3" w:tentative="0">
      <w:start w:val="1"/>
      <w:numFmt w:val="decimal"/>
      <w:pStyle w:val="167"/>
      <w:suff w:val="nothing"/>
      <w:lvlText w:val="%1%2.%3.%4　"/>
      <w:lvlJc w:val="left"/>
      <w:pPr>
        <w:tabs>
          <w:tab w:val="left" w:pos="0"/>
        </w:tabs>
        <w:ind w:left="0" w:firstLine="0"/>
      </w:pPr>
      <w:rPr>
        <w:rFonts w:hint="eastAsia" w:ascii="黑体" w:hAnsi="黑体" w:eastAsia="黑体"/>
        <w:b/>
        <w:i w:val="0"/>
        <w:sz w:val="21"/>
      </w:rPr>
    </w:lvl>
    <w:lvl w:ilvl="4" w:tentative="0">
      <w:start w:val="1"/>
      <w:numFmt w:val="decimal"/>
      <w:pStyle w:val="168"/>
      <w:suff w:val="nothing"/>
      <w:lvlText w:val="表%1%2.%3.%4-%5 "/>
      <w:lvlJc w:val="left"/>
      <w:pPr>
        <w:tabs>
          <w:tab w:val="left" w:pos="0"/>
        </w:tabs>
        <w:ind w:left="0" w:firstLine="0"/>
      </w:pPr>
      <w:rPr>
        <w:rFonts w:hint="eastAsia" w:ascii="黑体" w:hAnsi="黑体" w:eastAsia="黑体"/>
        <w:b/>
        <w:i w:val="0"/>
        <w:sz w:val="21"/>
      </w:rPr>
    </w:lvl>
    <w:lvl w:ilvl="5" w:tentative="0">
      <w:start w:val="1"/>
      <w:numFmt w:val="decimal"/>
      <w:lvlRestart w:val="4"/>
      <w:pStyle w:val="169"/>
      <w:suff w:val="nothing"/>
      <w:lvlText w:val="%1图%2.%3.%4-%6 "/>
      <w:lvlJc w:val="left"/>
      <w:pPr>
        <w:tabs>
          <w:tab w:val="left" w:pos="0"/>
        </w:tabs>
        <w:ind w:left="0" w:firstLine="0"/>
      </w:pPr>
      <w:rPr>
        <w:rFonts w:hint="eastAsia" w:ascii="黑体" w:hAnsi="黑体" w:eastAsia="黑体"/>
        <w:b/>
        <w:i w:val="0"/>
        <w:sz w:val="21"/>
      </w:rPr>
    </w:lvl>
    <w:lvl w:ilvl="6" w:tentative="0">
      <w:start w:val="1"/>
      <w:numFmt w:val="decimal"/>
      <w:lvlRestart w:val="4"/>
      <w:pStyle w:val="170"/>
      <w:suff w:val="nothing"/>
      <w:lvlText w:val="(%2.%3.%4-%7)"/>
      <w:lvlJc w:val="center"/>
      <w:pPr>
        <w:tabs>
          <w:tab w:val="left" w:pos="0"/>
        </w:tabs>
        <w:ind w:left="288" w:firstLine="288"/>
      </w:pPr>
      <w:rPr>
        <w:rFonts w:hint="eastAsia" w:ascii="黑体" w:hAnsi="黑体" w:eastAsia="黑体"/>
        <w:b/>
        <w:i w:val="0"/>
        <w:sz w:val="21"/>
      </w:rPr>
    </w:lvl>
    <w:lvl w:ilvl="7" w:tentative="0">
      <w:start w:val="1"/>
      <w:numFmt w:val="decimal"/>
      <w:lvlRestart w:val="2"/>
      <w:pStyle w:val="172"/>
      <w:lvlText w:val="    %1%8"/>
      <w:lvlJc w:val="left"/>
      <w:pPr>
        <w:tabs>
          <w:tab w:val="left" w:pos="0"/>
        </w:tabs>
        <w:ind w:left="0" w:firstLine="0"/>
      </w:pPr>
      <w:rPr>
        <w:rFonts w:hint="eastAsia" w:ascii="黑体" w:hAnsi="黑体" w:eastAsia="黑体"/>
        <w:b/>
        <w:i w:val="0"/>
        <w:sz w:val="21"/>
      </w:rPr>
    </w:lvl>
    <w:lvl w:ilvl="8" w:tentative="0">
      <w:start w:val="1"/>
      <w:numFmt w:val="decimal"/>
      <w:lvlRestart w:val="2"/>
      <w:pStyle w:val="171"/>
      <w:lvlText w:val="%2.0.%9"/>
      <w:lvlJc w:val="left"/>
      <w:pPr>
        <w:tabs>
          <w:tab w:val="left" w:pos="0"/>
        </w:tabs>
        <w:ind w:left="0" w:firstLine="0"/>
      </w:pPr>
      <w:rPr>
        <w:rFonts w:hint="eastAsia" w:ascii="黑体" w:hAnsi="黑体" w:eastAsia="黑体"/>
        <w:b/>
        <w:i w:val="0"/>
        <w:sz w:val="21"/>
      </w:rPr>
    </w:lvl>
  </w:abstractNum>
  <w:abstractNum w:abstractNumId="7">
    <w:nsid w:val="DDF68B07"/>
    <w:multiLevelType w:val="multilevel"/>
    <w:tmpl w:val="DDF68B07"/>
    <w:lvl w:ilvl="0" w:tentative="0">
      <w:start w:val="1"/>
      <w:numFmt w:val="decimal"/>
      <w:pStyle w:val="162"/>
      <w:suff w:val="nothing"/>
      <w:lvlText w:val="注%1："/>
      <w:lvlJc w:val="left"/>
      <w:pPr>
        <w:tabs>
          <w:tab w:val="left" w:pos="0"/>
        </w:tabs>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8">
    <w:nsid w:val="E09FB206"/>
    <w:multiLevelType w:val="singleLevel"/>
    <w:tmpl w:val="E09FB206"/>
    <w:lvl w:ilvl="0" w:tentative="0">
      <w:start w:val="1"/>
      <w:numFmt w:val="bullet"/>
      <w:pStyle w:val="23"/>
      <w:lvlText w:val=""/>
      <w:lvlJc w:val="left"/>
      <w:pPr>
        <w:tabs>
          <w:tab w:val="left" w:pos="0"/>
        </w:tabs>
        <w:ind w:left="1620" w:hanging="360"/>
      </w:pPr>
      <w:rPr>
        <w:rFonts w:hint="default" w:ascii="Wingdings" w:hAnsi="Wingdings"/>
      </w:rPr>
    </w:lvl>
  </w:abstractNum>
  <w:abstractNum w:abstractNumId="9">
    <w:nsid w:val="E797CCF3"/>
    <w:multiLevelType w:val="multilevel"/>
    <w:tmpl w:val="E797CCF3"/>
    <w:lvl w:ilvl="0" w:tentative="0">
      <w:start w:val="1"/>
      <w:numFmt w:val="upperLetter"/>
      <w:pStyle w:val="235"/>
      <w:lvlText w:val="%1"/>
      <w:lvlJc w:val="left"/>
      <w:pPr>
        <w:tabs>
          <w:tab w:val="left" w:pos="0"/>
        </w:tabs>
        <w:ind w:left="0" w:firstLine="0"/>
      </w:pPr>
      <w:rPr>
        <w:rFonts w:hint="eastAsia"/>
        <w:color w:val="FFFFFF"/>
        <w:sz w:val="2"/>
      </w:rPr>
    </w:lvl>
    <w:lvl w:ilvl="1" w:tentative="0">
      <w:start w:val="1"/>
      <w:numFmt w:val="decimal"/>
      <w:pStyle w:val="236"/>
      <w:lvlText w:val="(%1.%2)"/>
      <w:lvlJc w:val="left"/>
      <w:pPr>
        <w:tabs>
          <w:tab w:val="left"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2" w:tentative="0">
      <w:start w:val="1"/>
      <w:numFmt w:val="decimal"/>
      <w:lvlText w:val="%1.%2.%3"/>
      <w:lvlJc w:val="left"/>
      <w:pPr>
        <w:tabs>
          <w:tab w:val="left" w:pos="0"/>
        </w:tabs>
        <w:ind w:left="1418" w:hanging="567"/>
      </w:pPr>
      <w:rPr>
        <w:rFonts w:hint="eastAsia"/>
      </w:rPr>
    </w:lvl>
    <w:lvl w:ilvl="3" w:tentative="0">
      <w:start w:val="1"/>
      <w:numFmt w:val="decimal"/>
      <w:lvlText w:val="%1.%2.%3.%4"/>
      <w:lvlJc w:val="left"/>
      <w:pPr>
        <w:tabs>
          <w:tab w:val="left" w:pos="0"/>
        </w:tabs>
        <w:ind w:left="1984" w:hanging="708"/>
      </w:pPr>
      <w:rPr>
        <w:rFonts w:hint="eastAsia"/>
      </w:rPr>
    </w:lvl>
    <w:lvl w:ilvl="4" w:tentative="0">
      <w:start w:val="1"/>
      <w:numFmt w:val="decimal"/>
      <w:lvlText w:val="%1.%2.%3.%4.%5"/>
      <w:lvlJc w:val="left"/>
      <w:pPr>
        <w:tabs>
          <w:tab w:val="left" w:pos="0"/>
        </w:tabs>
        <w:ind w:left="2551" w:hanging="850"/>
      </w:pPr>
      <w:rPr>
        <w:rFonts w:hint="eastAsia"/>
      </w:rPr>
    </w:lvl>
    <w:lvl w:ilvl="5" w:tentative="0">
      <w:start w:val="1"/>
      <w:numFmt w:val="decimal"/>
      <w:lvlText w:val="%1.%2.%3.%4.%5.%6"/>
      <w:lvlJc w:val="left"/>
      <w:pPr>
        <w:tabs>
          <w:tab w:val="left" w:pos="0"/>
        </w:tabs>
        <w:ind w:left="3260" w:hanging="1134"/>
      </w:pPr>
      <w:rPr>
        <w:rFonts w:hint="eastAsia"/>
      </w:rPr>
    </w:lvl>
    <w:lvl w:ilvl="6" w:tentative="0">
      <w:start w:val="1"/>
      <w:numFmt w:val="decimal"/>
      <w:lvlText w:val="%1.%2.%3.%4.%5.%6.%7"/>
      <w:lvlJc w:val="left"/>
      <w:pPr>
        <w:tabs>
          <w:tab w:val="left" w:pos="0"/>
        </w:tabs>
        <w:ind w:left="3827" w:hanging="1276"/>
      </w:pPr>
      <w:rPr>
        <w:rFonts w:hint="eastAsia"/>
      </w:rPr>
    </w:lvl>
    <w:lvl w:ilvl="7" w:tentative="0">
      <w:start w:val="1"/>
      <w:numFmt w:val="decimal"/>
      <w:lvlText w:val="%1.%2.%3.%4.%5.%6.%7.%8"/>
      <w:lvlJc w:val="left"/>
      <w:pPr>
        <w:tabs>
          <w:tab w:val="left" w:pos="0"/>
        </w:tabs>
        <w:ind w:left="4394" w:hanging="1418"/>
      </w:pPr>
      <w:rPr>
        <w:rFonts w:hint="eastAsia"/>
      </w:rPr>
    </w:lvl>
    <w:lvl w:ilvl="8" w:tentative="0">
      <w:start w:val="1"/>
      <w:numFmt w:val="decimal"/>
      <w:lvlText w:val="%1.%2.%3.%4.%5.%6.%7.%8.%9"/>
      <w:lvlJc w:val="left"/>
      <w:pPr>
        <w:tabs>
          <w:tab w:val="left" w:pos="0"/>
        </w:tabs>
        <w:ind w:left="5102" w:hanging="1700"/>
      </w:pPr>
      <w:rPr>
        <w:rFonts w:hint="eastAsia"/>
      </w:rPr>
    </w:lvl>
  </w:abstractNum>
  <w:abstractNum w:abstractNumId="10">
    <w:nsid w:val="EAFF4CB8"/>
    <w:multiLevelType w:val="singleLevel"/>
    <w:tmpl w:val="EAFF4CB8"/>
    <w:lvl w:ilvl="0" w:tentative="0">
      <w:start w:val="1"/>
      <w:numFmt w:val="decimal"/>
      <w:pStyle w:val="20"/>
      <w:lvlText w:val="%1."/>
      <w:lvlJc w:val="left"/>
      <w:pPr>
        <w:tabs>
          <w:tab w:val="left" w:pos="0"/>
        </w:tabs>
        <w:ind w:left="780" w:hanging="360"/>
      </w:pPr>
    </w:lvl>
  </w:abstractNum>
  <w:abstractNum w:abstractNumId="11">
    <w:nsid w:val="EDEFA4B5"/>
    <w:multiLevelType w:val="multilevel"/>
    <w:tmpl w:val="EDEFA4B5"/>
    <w:lvl w:ilvl="0" w:tentative="0">
      <w:start w:val="1"/>
      <w:numFmt w:val="decimal"/>
      <w:pStyle w:val="164"/>
      <w:suff w:val="nothing"/>
      <w:lvlText w:val="示例%1："/>
      <w:lvlJc w:val="left"/>
      <w:pPr>
        <w:tabs>
          <w:tab w:val="left" w:pos="0"/>
        </w:tabs>
        <w:ind w:left="0" w:firstLine="363"/>
      </w:pPr>
      <w:rPr>
        <w:rFonts w:hint="eastAsia" w:ascii="黑体" w:hAnsi="黑体" w:eastAsia="黑体"/>
        <w:b w:val="0"/>
        <w:i w:val="0"/>
        <w:sz w:val="18"/>
        <w:szCs w:val="18"/>
        <w:vertAlign w:val="baseline"/>
      </w:rPr>
    </w:lvl>
    <w:lvl w:ilvl="1" w:tentative="0">
      <w:start w:val="1"/>
      <w:numFmt w:val="none"/>
      <w:suff w:val="space"/>
      <w:lvlText w:val=""/>
      <w:lvlJc w:val="left"/>
      <w:pPr>
        <w:tabs>
          <w:tab w:val="left" w:pos="0"/>
        </w:tabs>
        <w:ind w:left="0" w:firstLine="0"/>
      </w:pPr>
      <w:rPr>
        <w:rFonts w:hint="eastAsia"/>
        <w:vertAlign w:val="baseline"/>
      </w:rPr>
    </w:lvl>
    <w:lvl w:ilvl="2" w:tentative="0">
      <w:start w:val="1"/>
      <w:numFmt w:val="decimal"/>
      <w:suff w:val="space"/>
      <w:lvlText w:val="2.2.%3"/>
      <w:lvlJc w:val="left"/>
      <w:pPr>
        <w:tabs>
          <w:tab w:val="left" w:pos="0"/>
        </w:tabs>
        <w:ind w:left="0" w:firstLine="0"/>
      </w:pPr>
      <w:rPr>
        <w:rFonts w:hint="eastAsia"/>
        <w:vertAlign w:val="baseline"/>
      </w:rPr>
    </w:lvl>
    <w:lvl w:ilvl="3" w:tentative="0">
      <w:start w:val="1"/>
      <w:numFmt w:val="decimal"/>
      <w:lvlText w:val="%4."/>
      <w:lvlJc w:val="left"/>
      <w:pPr>
        <w:tabs>
          <w:tab w:val="left" w:pos="0"/>
        </w:tabs>
        <w:ind w:left="992" w:hanging="629"/>
      </w:pPr>
      <w:rPr>
        <w:rFonts w:hint="eastAsia"/>
        <w:vertAlign w:val="baseline"/>
      </w:rPr>
    </w:lvl>
    <w:lvl w:ilvl="4" w:tentative="0">
      <w:start w:val="1"/>
      <w:numFmt w:val="lowerLetter"/>
      <w:lvlText w:val="%5)"/>
      <w:lvlJc w:val="left"/>
      <w:pPr>
        <w:tabs>
          <w:tab w:val="left" w:pos="0"/>
        </w:tabs>
        <w:ind w:left="992" w:hanging="629"/>
      </w:pPr>
      <w:rPr>
        <w:rFonts w:hint="eastAsia"/>
        <w:vertAlign w:val="baseline"/>
      </w:rPr>
    </w:lvl>
    <w:lvl w:ilvl="5" w:tentative="0">
      <w:start w:val="1"/>
      <w:numFmt w:val="lowerRoman"/>
      <w:lvlText w:val="%6."/>
      <w:lvlJc w:val="right"/>
      <w:pPr>
        <w:tabs>
          <w:tab w:val="left" w:pos="0"/>
        </w:tabs>
        <w:ind w:left="992" w:hanging="629"/>
      </w:pPr>
      <w:rPr>
        <w:rFonts w:hint="eastAsia"/>
        <w:vertAlign w:val="baseline"/>
      </w:rPr>
    </w:lvl>
    <w:lvl w:ilvl="6" w:tentative="0">
      <w:start w:val="1"/>
      <w:numFmt w:val="decimal"/>
      <w:lvlText w:val="%7."/>
      <w:lvlJc w:val="left"/>
      <w:pPr>
        <w:tabs>
          <w:tab w:val="left" w:pos="0"/>
        </w:tabs>
        <w:ind w:left="992" w:hanging="629"/>
      </w:pPr>
      <w:rPr>
        <w:rFonts w:hint="eastAsia"/>
        <w:vertAlign w:val="baseline"/>
      </w:rPr>
    </w:lvl>
    <w:lvl w:ilvl="7" w:tentative="0">
      <w:start w:val="1"/>
      <w:numFmt w:val="lowerLetter"/>
      <w:lvlText w:val="%8)"/>
      <w:lvlJc w:val="left"/>
      <w:pPr>
        <w:tabs>
          <w:tab w:val="left" w:pos="0"/>
        </w:tabs>
        <w:ind w:left="992" w:hanging="629"/>
      </w:pPr>
      <w:rPr>
        <w:rFonts w:hint="eastAsia"/>
        <w:vertAlign w:val="baseline"/>
      </w:rPr>
    </w:lvl>
    <w:lvl w:ilvl="8" w:tentative="0">
      <w:start w:val="1"/>
      <w:numFmt w:val="lowerRoman"/>
      <w:lvlText w:val="%9."/>
      <w:lvlJc w:val="right"/>
      <w:pPr>
        <w:tabs>
          <w:tab w:val="left" w:pos="0"/>
        </w:tabs>
        <w:ind w:left="992" w:hanging="629"/>
      </w:pPr>
      <w:rPr>
        <w:rFonts w:hint="eastAsia"/>
        <w:vertAlign w:val="baseline"/>
      </w:rPr>
    </w:lvl>
  </w:abstractNum>
  <w:abstractNum w:abstractNumId="12">
    <w:nsid w:val="EE86F7BD"/>
    <w:multiLevelType w:val="multilevel"/>
    <w:tmpl w:val="EE86F7BD"/>
    <w:lvl w:ilvl="0" w:tentative="0">
      <w:start w:val="1"/>
      <w:numFmt w:val="decimal"/>
      <w:pStyle w:val="154"/>
      <w:lvlText w:val="%1."/>
      <w:lvlJc w:val="left"/>
      <w:pPr>
        <w:tabs>
          <w:tab w:val="left" w:pos="0"/>
        </w:tabs>
        <w:ind w:left="720" w:hanging="720"/>
      </w:pPr>
    </w:lvl>
    <w:lvl w:ilvl="1" w:tentative="0">
      <w:start w:val="1"/>
      <w:numFmt w:val="decimal"/>
      <w:lvlText w:val="%2."/>
      <w:lvlJc w:val="left"/>
      <w:pPr>
        <w:tabs>
          <w:tab w:val="left" w:pos="0"/>
        </w:tabs>
        <w:ind w:left="1440" w:hanging="720"/>
      </w:pPr>
    </w:lvl>
    <w:lvl w:ilvl="2" w:tentative="0">
      <w:start w:val="1"/>
      <w:numFmt w:val="decimal"/>
      <w:lvlText w:val="%3."/>
      <w:lvlJc w:val="left"/>
      <w:pPr>
        <w:tabs>
          <w:tab w:val="left" w:pos="0"/>
        </w:tabs>
        <w:ind w:left="2160" w:hanging="720"/>
      </w:pPr>
    </w:lvl>
    <w:lvl w:ilvl="3" w:tentative="0">
      <w:start w:val="1"/>
      <w:numFmt w:val="decimal"/>
      <w:lvlText w:val="%4."/>
      <w:lvlJc w:val="left"/>
      <w:pPr>
        <w:tabs>
          <w:tab w:val="left" w:pos="0"/>
        </w:tabs>
        <w:ind w:left="2880" w:hanging="720"/>
      </w:pPr>
    </w:lvl>
    <w:lvl w:ilvl="4" w:tentative="0">
      <w:start w:val="1"/>
      <w:numFmt w:val="decimal"/>
      <w:lvlText w:val="%5."/>
      <w:lvlJc w:val="left"/>
      <w:pPr>
        <w:tabs>
          <w:tab w:val="left" w:pos="0"/>
        </w:tabs>
        <w:ind w:left="3600" w:hanging="720"/>
      </w:pPr>
    </w:lvl>
    <w:lvl w:ilvl="5" w:tentative="0">
      <w:start w:val="1"/>
      <w:numFmt w:val="decimal"/>
      <w:lvlText w:val="%6."/>
      <w:lvlJc w:val="left"/>
      <w:pPr>
        <w:tabs>
          <w:tab w:val="left" w:pos="0"/>
        </w:tabs>
        <w:ind w:left="4320" w:hanging="720"/>
      </w:pPr>
    </w:lvl>
    <w:lvl w:ilvl="6" w:tentative="0">
      <w:start w:val="1"/>
      <w:numFmt w:val="decimal"/>
      <w:lvlText w:val="%7."/>
      <w:lvlJc w:val="left"/>
      <w:pPr>
        <w:tabs>
          <w:tab w:val="left" w:pos="0"/>
        </w:tabs>
        <w:ind w:left="5040" w:hanging="720"/>
      </w:pPr>
    </w:lvl>
    <w:lvl w:ilvl="7" w:tentative="0">
      <w:start w:val="1"/>
      <w:numFmt w:val="decimal"/>
      <w:lvlText w:val="%8."/>
      <w:lvlJc w:val="left"/>
      <w:pPr>
        <w:tabs>
          <w:tab w:val="left" w:pos="0"/>
        </w:tabs>
        <w:ind w:left="5760" w:hanging="720"/>
      </w:pPr>
    </w:lvl>
    <w:lvl w:ilvl="8" w:tentative="0">
      <w:start w:val="1"/>
      <w:numFmt w:val="decimal"/>
      <w:lvlText w:val="%9."/>
      <w:lvlJc w:val="left"/>
      <w:pPr>
        <w:tabs>
          <w:tab w:val="left" w:pos="0"/>
        </w:tabs>
        <w:ind w:left="6480" w:hanging="720"/>
      </w:pPr>
    </w:lvl>
  </w:abstractNum>
  <w:abstractNum w:abstractNumId="13">
    <w:nsid w:val="EFAE5E1E"/>
    <w:multiLevelType w:val="singleLevel"/>
    <w:tmpl w:val="EFAE5E1E"/>
    <w:lvl w:ilvl="0" w:tentative="0">
      <w:start w:val="1"/>
      <w:numFmt w:val="decimal"/>
      <w:pStyle w:val="42"/>
      <w:lvlText w:val="%1."/>
      <w:lvlJc w:val="left"/>
      <w:pPr>
        <w:tabs>
          <w:tab w:val="left" w:pos="0"/>
        </w:tabs>
        <w:ind w:left="1200" w:hanging="360"/>
      </w:pPr>
    </w:lvl>
  </w:abstractNum>
  <w:abstractNum w:abstractNumId="14">
    <w:nsid w:val="EFE73286"/>
    <w:multiLevelType w:val="multilevel"/>
    <w:tmpl w:val="EFE73286"/>
    <w:lvl w:ilvl="0" w:tentative="0">
      <w:start w:val="1"/>
      <w:numFmt w:val="none"/>
      <w:pStyle w:val="161"/>
      <w:suff w:val="nothing"/>
      <w:lvlText w:val="%1注："/>
      <w:lvlJc w:val="left"/>
      <w:pPr>
        <w:tabs>
          <w:tab w:val="left" w:pos="0"/>
        </w:tabs>
        <w:ind w:left="726" w:hanging="363"/>
      </w:pPr>
      <w:rPr>
        <w:rFonts w:hint="eastAsia" w:ascii="黑体" w:hAnsi="黑体" w:eastAsia="黑体"/>
        <w:b w:val="0"/>
        <w:i w:val="0"/>
        <w:sz w:val="18"/>
      </w:rPr>
    </w:lvl>
    <w:lvl w:ilvl="1" w:tentative="0">
      <w:start w:val="1"/>
      <w:numFmt w:val="lowerLetter"/>
      <w:lvlText w:val="%2)"/>
      <w:lvlJc w:val="left"/>
      <w:pPr>
        <w:tabs>
          <w:tab w:val="left" w:pos="0"/>
        </w:tabs>
        <w:ind w:left="726" w:hanging="363"/>
      </w:pPr>
      <w:rPr>
        <w:rFonts w:hint="eastAsia"/>
      </w:rPr>
    </w:lvl>
    <w:lvl w:ilvl="2" w:tentative="0">
      <w:start w:val="1"/>
      <w:numFmt w:val="lowerRoman"/>
      <w:lvlText w:val="%3."/>
      <w:lvlJc w:val="right"/>
      <w:pPr>
        <w:tabs>
          <w:tab w:val="left" w:pos="0"/>
        </w:tabs>
        <w:ind w:left="726" w:hanging="363"/>
      </w:pPr>
      <w:rPr>
        <w:rFonts w:hint="eastAsia"/>
      </w:rPr>
    </w:lvl>
    <w:lvl w:ilvl="3" w:tentative="0">
      <w:start w:val="1"/>
      <w:numFmt w:val="decimal"/>
      <w:lvlText w:val="%4."/>
      <w:lvlJc w:val="left"/>
      <w:pPr>
        <w:tabs>
          <w:tab w:val="left" w:pos="0"/>
        </w:tabs>
        <w:ind w:left="726" w:hanging="363"/>
      </w:pPr>
      <w:rPr>
        <w:rFonts w:hint="eastAsia"/>
      </w:rPr>
    </w:lvl>
    <w:lvl w:ilvl="4" w:tentative="0">
      <w:start w:val="1"/>
      <w:numFmt w:val="lowerLetter"/>
      <w:lvlText w:val="%5)"/>
      <w:lvlJc w:val="left"/>
      <w:pPr>
        <w:tabs>
          <w:tab w:val="left" w:pos="0"/>
        </w:tabs>
        <w:ind w:left="726" w:hanging="363"/>
      </w:pPr>
      <w:rPr>
        <w:rFonts w:hint="eastAsia"/>
      </w:rPr>
    </w:lvl>
    <w:lvl w:ilvl="5" w:tentative="0">
      <w:start w:val="1"/>
      <w:numFmt w:val="lowerRoman"/>
      <w:lvlText w:val="%6."/>
      <w:lvlJc w:val="right"/>
      <w:pPr>
        <w:tabs>
          <w:tab w:val="left" w:pos="0"/>
        </w:tabs>
        <w:ind w:left="726" w:hanging="363"/>
      </w:pPr>
      <w:rPr>
        <w:rFonts w:hint="eastAsia"/>
      </w:rPr>
    </w:lvl>
    <w:lvl w:ilvl="6" w:tentative="0">
      <w:start w:val="1"/>
      <w:numFmt w:val="decimal"/>
      <w:lvlText w:val="%7."/>
      <w:lvlJc w:val="left"/>
      <w:pPr>
        <w:tabs>
          <w:tab w:val="left" w:pos="0"/>
        </w:tabs>
        <w:ind w:left="726" w:hanging="363"/>
      </w:pPr>
      <w:rPr>
        <w:rFonts w:hint="eastAsia"/>
      </w:rPr>
    </w:lvl>
    <w:lvl w:ilvl="7" w:tentative="0">
      <w:start w:val="1"/>
      <w:numFmt w:val="lowerLetter"/>
      <w:lvlText w:val="%8)"/>
      <w:lvlJc w:val="left"/>
      <w:pPr>
        <w:tabs>
          <w:tab w:val="left" w:pos="0"/>
        </w:tabs>
        <w:ind w:left="726" w:hanging="363"/>
      </w:pPr>
      <w:rPr>
        <w:rFonts w:hint="eastAsia"/>
      </w:rPr>
    </w:lvl>
    <w:lvl w:ilvl="8" w:tentative="0">
      <w:start w:val="1"/>
      <w:numFmt w:val="lowerRoman"/>
      <w:lvlText w:val="%9."/>
      <w:lvlJc w:val="right"/>
      <w:pPr>
        <w:tabs>
          <w:tab w:val="left" w:pos="0"/>
        </w:tabs>
        <w:ind w:left="726" w:hanging="363"/>
      </w:pPr>
      <w:rPr>
        <w:rFonts w:hint="eastAsia"/>
      </w:rPr>
    </w:lvl>
  </w:abstractNum>
  <w:abstractNum w:abstractNumId="15">
    <w:nsid w:val="EFEE01F0"/>
    <w:multiLevelType w:val="multilevel"/>
    <w:tmpl w:val="EFEE01F0"/>
    <w:lvl w:ilvl="0" w:tentative="0">
      <w:start w:val="1"/>
      <w:numFmt w:val="lowerLetter"/>
      <w:pStyle w:val="163"/>
      <w:lvlText w:val="%1)"/>
      <w:lvlJc w:val="left"/>
      <w:pPr>
        <w:tabs>
          <w:tab w:val="left" w:pos="0"/>
        </w:tabs>
        <w:ind w:left="839" w:hanging="419"/>
      </w:pPr>
      <w:rPr>
        <w:rFonts w:hint="eastAsia" w:ascii="宋体" w:hAnsi="宋体" w:eastAsia="宋体"/>
        <w:b w:val="0"/>
        <w:i w:val="0"/>
        <w:sz w:val="21"/>
        <w:szCs w:val="21"/>
      </w:rPr>
    </w:lvl>
    <w:lvl w:ilvl="1" w:tentative="0">
      <w:start w:val="1"/>
      <w:numFmt w:val="decimal"/>
      <w:pStyle w:val="152"/>
      <w:lvlText w:val="%2)"/>
      <w:lvlJc w:val="left"/>
      <w:pPr>
        <w:tabs>
          <w:tab w:val="left" w:pos="0"/>
        </w:tabs>
        <w:ind w:left="1259" w:hanging="419"/>
      </w:pPr>
      <w:rPr>
        <w:rFonts w:hint="eastAsia"/>
      </w:rPr>
    </w:lvl>
    <w:lvl w:ilvl="2" w:tentative="0">
      <w:start w:val="1"/>
      <w:numFmt w:val="decimal"/>
      <w:lvlText w:val="(%3)"/>
      <w:lvlJc w:val="left"/>
      <w:pPr>
        <w:tabs>
          <w:tab w:val="left" w:pos="0"/>
        </w:tabs>
        <w:ind w:left="1679" w:hanging="420"/>
      </w:pPr>
      <w:rPr>
        <w:rFonts w:hint="eastAsia" w:ascii="宋体" w:hAnsi="宋体" w:eastAsia="宋体"/>
        <w:b w:val="0"/>
        <w:i w:val="0"/>
        <w:sz w:val="21"/>
        <w:szCs w:val="21"/>
      </w:rPr>
    </w:lvl>
    <w:lvl w:ilvl="3" w:tentative="0">
      <w:start w:val="1"/>
      <w:numFmt w:val="decimal"/>
      <w:lvlText w:val="%4."/>
      <w:lvlJc w:val="left"/>
      <w:pPr>
        <w:tabs>
          <w:tab w:val="left" w:pos="0"/>
        </w:tabs>
        <w:ind w:left="2099" w:hanging="419"/>
      </w:pPr>
      <w:rPr>
        <w:rFonts w:hint="eastAsia"/>
      </w:rPr>
    </w:lvl>
    <w:lvl w:ilvl="4" w:tentative="0">
      <w:start w:val="1"/>
      <w:numFmt w:val="lowerLetter"/>
      <w:lvlText w:val="%5)"/>
      <w:lvlJc w:val="left"/>
      <w:pPr>
        <w:tabs>
          <w:tab w:val="left" w:pos="0"/>
        </w:tabs>
        <w:ind w:left="2519" w:hanging="419"/>
      </w:pPr>
      <w:rPr>
        <w:rFonts w:hint="eastAsia"/>
      </w:rPr>
    </w:lvl>
    <w:lvl w:ilvl="5" w:tentative="0">
      <w:start w:val="1"/>
      <w:numFmt w:val="lowerRoman"/>
      <w:lvlText w:val="%6."/>
      <w:lvlJc w:val="right"/>
      <w:pPr>
        <w:tabs>
          <w:tab w:val="left" w:pos="0"/>
        </w:tabs>
        <w:ind w:left="2939" w:hanging="419"/>
      </w:pPr>
      <w:rPr>
        <w:rFonts w:hint="eastAsia"/>
      </w:rPr>
    </w:lvl>
    <w:lvl w:ilvl="6" w:tentative="0">
      <w:start w:val="1"/>
      <w:numFmt w:val="decimal"/>
      <w:lvlText w:val="%7."/>
      <w:lvlJc w:val="left"/>
      <w:pPr>
        <w:tabs>
          <w:tab w:val="left" w:pos="0"/>
        </w:tabs>
        <w:ind w:left="3359" w:hanging="419"/>
      </w:pPr>
      <w:rPr>
        <w:rFonts w:hint="eastAsia"/>
      </w:rPr>
    </w:lvl>
    <w:lvl w:ilvl="7" w:tentative="0">
      <w:start w:val="1"/>
      <w:numFmt w:val="lowerLetter"/>
      <w:lvlText w:val="%8)"/>
      <w:lvlJc w:val="left"/>
      <w:pPr>
        <w:tabs>
          <w:tab w:val="left" w:pos="0"/>
        </w:tabs>
        <w:ind w:left="3779" w:hanging="419"/>
      </w:pPr>
      <w:rPr>
        <w:rFonts w:hint="eastAsia"/>
      </w:rPr>
    </w:lvl>
    <w:lvl w:ilvl="8" w:tentative="0">
      <w:start w:val="1"/>
      <w:numFmt w:val="lowerRoman"/>
      <w:lvlText w:val="%9."/>
      <w:lvlJc w:val="right"/>
      <w:pPr>
        <w:tabs>
          <w:tab w:val="left" w:pos="0"/>
        </w:tabs>
        <w:ind w:left="4199" w:hanging="419"/>
      </w:pPr>
      <w:rPr>
        <w:rFonts w:hint="eastAsia"/>
      </w:rPr>
    </w:lvl>
  </w:abstractNum>
  <w:abstractNum w:abstractNumId="16">
    <w:nsid w:val="F7FDEE9E"/>
    <w:multiLevelType w:val="multilevel"/>
    <w:tmpl w:val="F7FDEE9E"/>
    <w:lvl w:ilvl="0" w:tentative="0">
      <w:start w:val="1"/>
      <w:numFmt w:val="decimal"/>
      <w:pStyle w:val="250"/>
      <w:suff w:val="nothing"/>
      <w:lvlText w:val="[%1] "/>
      <w:lvlJc w:val="left"/>
      <w:pPr>
        <w:tabs>
          <w:tab w:val="left" w:pos="0"/>
        </w:tabs>
        <w:ind w:left="0" w:firstLine="0"/>
      </w:pPr>
      <w:rPr>
        <w:rFonts w:hint="eastAsia" w:ascii="宋体" w:hAnsi="宋体" w:eastAsia="宋体"/>
        <w:sz w:val="21"/>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17">
    <w:nsid w:val="FA6E692A"/>
    <w:multiLevelType w:val="multilevel"/>
    <w:tmpl w:val="FA6E692A"/>
    <w:lvl w:ilvl="0" w:tentative="0">
      <w:start w:val="1"/>
      <w:numFmt w:val="upperLetter"/>
      <w:pStyle w:val="202"/>
      <w:suff w:val="space"/>
      <w:lvlText w:val="%1"/>
      <w:lvlJc w:val="left"/>
      <w:pPr>
        <w:tabs>
          <w:tab w:val="left" w:pos="0"/>
        </w:tabs>
        <w:ind w:left="0" w:firstLine="0"/>
      </w:pPr>
      <w:rPr>
        <w:rFonts w:hint="eastAsia"/>
      </w:rPr>
    </w:lvl>
    <w:lvl w:ilvl="1" w:tentative="0">
      <w:start w:val="1"/>
      <w:numFmt w:val="decimal"/>
      <w:pStyle w:val="139"/>
      <w:suff w:val="nothing"/>
      <w:lvlText w:val="图%1.%2　"/>
      <w:lvlJc w:val="left"/>
      <w:pPr>
        <w:tabs>
          <w:tab w:val="left" w:pos="0"/>
        </w:tabs>
        <w:ind w:left="0" w:firstLine="0"/>
      </w:pPr>
      <w:rPr>
        <w:rFonts w:hint="eastAsia"/>
      </w:rPr>
    </w:lvl>
    <w:lvl w:ilvl="2" w:tentative="0">
      <w:start w:val="1"/>
      <w:numFmt w:val="decimal"/>
      <w:lvlText w:val="%1.%2.%3"/>
      <w:lvlJc w:val="left"/>
      <w:pPr>
        <w:tabs>
          <w:tab w:val="left" w:pos="0"/>
        </w:tabs>
        <w:ind w:left="1616" w:hanging="567"/>
      </w:pPr>
      <w:rPr>
        <w:rFonts w:hint="eastAsia"/>
      </w:rPr>
    </w:lvl>
    <w:lvl w:ilvl="3" w:tentative="0">
      <w:start w:val="1"/>
      <w:numFmt w:val="decimal"/>
      <w:lvlText w:val="%1.%2.%3.%4"/>
      <w:lvlJc w:val="left"/>
      <w:pPr>
        <w:tabs>
          <w:tab w:val="left" w:pos="0"/>
        </w:tabs>
        <w:ind w:left="2182" w:hanging="708"/>
      </w:pPr>
      <w:rPr>
        <w:rFonts w:hint="eastAsia"/>
      </w:rPr>
    </w:lvl>
    <w:lvl w:ilvl="4" w:tentative="0">
      <w:start w:val="1"/>
      <w:numFmt w:val="decimal"/>
      <w:lvlText w:val="%1.%2.%3.%4.%5"/>
      <w:lvlJc w:val="left"/>
      <w:pPr>
        <w:tabs>
          <w:tab w:val="left" w:pos="0"/>
        </w:tabs>
        <w:ind w:left="2749" w:hanging="850"/>
      </w:pPr>
      <w:rPr>
        <w:rFonts w:hint="eastAsia"/>
      </w:rPr>
    </w:lvl>
    <w:lvl w:ilvl="5" w:tentative="0">
      <w:start w:val="1"/>
      <w:numFmt w:val="decimal"/>
      <w:lvlText w:val="%1.%2.%3.%4.%5.%6"/>
      <w:lvlJc w:val="left"/>
      <w:pPr>
        <w:tabs>
          <w:tab w:val="left" w:pos="0"/>
        </w:tabs>
        <w:ind w:left="3458" w:hanging="1134"/>
      </w:pPr>
      <w:rPr>
        <w:rFonts w:hint="eastAsia"/>
      </w:rPr>
    </w:lvl>
    <w:lvl w:ilvl="6" w:tentative="0">
      <w:start w:val="1"/>
      <w:numFmt w:val="decimal"/>
      <w:lvlText w:val="%1.%2.%3.%4.%5.%6.%7"/>
      <w:lvlJc w:val="left"/>
      <w:pPr>
        <w:tabs>
          <w:tab w:val="left" w:pos="0"/>
        </w:tabs>
        <w:ind w:left="4025" w:hanging="1276"/>
      </w:pPr>
      <w:rPr>
        <w:rFonts w:hint="eastAsia"/>
      </w:rPr>
    </w:lvl>
    <w:lvl w:ilvl="7" w:tentative="0">
      <w:start w:val="1"/>
      <w:numFmt w:val="decimal"/>
      <w:lvlText w:val="%1.%2.%3.%4.%5.%6.%7.%8"/>
      <w:lvlJc w:val="left"/>
      <w:pPr>
        <w:tabs>
          <w:tab w:val="left" w:pos="0"/>
        </w:tabs>
        <w:ind w:left="4592" w:hanging="1418"/>
      </w:pPr>
      <w:rPr>
        <w:rFonts w:hint="eastAsia"/>
      </w:rPr>
    </w:lvl>
    <w:lvl w:ilvl="8" w:tentative="0">
      <w:start w:val="1"/>
      <w:numFmt w:val="decimal"/>
      <w:lvlText w:val="%1.%2.%3.%4.%5.%6.%7.%8.%9"/>
      <w:lvlJc w:val="left"/>
      <w:pPr>
        <w:tabs>
          <w:tab w:val="left" w:pos="0"/>
        </w:tabs>
        <w:ind w:left="5300" w:hanging="1700"/>
      </w:pPr>
      <w:rPr>
        <w:rFonts w:hint="eastAsia"/>
      </w:rPr>
    </w:lvl>
  </w:abstractNum>
  <w:abstractNum w:abstractNumId="18">
    <w:nsid w:val="FBEB197D"/>
    <w:multiLevelType w:val="singleLevel"/>
    <w:tmpl w:val="FBEB197D"/>
    <w:lvl w:ilvl="0" w:tentative="0">
      <w:start w:val="1"/>
      <w:numFmt w:val="decimal"/>
      <w:pStyle w:val="51"/>
      <w:lvlText w:val="%1."/>
      <w:lvlJc w:val="left"/>
      <w:pPr>
        <w:tabs>
          <w:tab w:val="left" w:pos="0"/>
        </w:tabs>
        <w:ind w:left="1620" w:hanging="360"/>
      </w:pPr>
    </w:lvl>
  </w:abstractNum>
  <w:abstractNum w:abstractNumId="19">
    <w:nsid w:val="FD2731AF"/>
    <w:multiLevelType w:val="multilevel"/>
    <w:tmpl w:val="FD2731AF"/>
    <w:lvl w:ilvl="0" w:tentative="0">
      <w:start w:val="1"/>
      <w:numFmt w:val="lowerLetter"/>
      <w:pStyle w:val="253"/>
      <w:lvlText w:val="%1"/>
      <w:lvlJc w:val="left"/>
      <w:pPr>
        <w:tabs>
          <w:tab w:val="left" w:pos="0"/>
        </w:tabs>
        <w:ind w:left="539" w:hanging="119"/>
      </w:pPr>
      <w:rPr>
        <w:rFonts w:hint="eastAsia"/>
        <w:caps w:val="0"/>
        <w:smallCaps w:val="0"/>
        <w:strike w:val="0"/>
        <w:dstrike w:val="0"/>
        <w:vanish w:val="0"/>
        <w:vertAlign w:val="superscript"/>
      </w:rPr>
    </w:lvl>
    <w:lvl w:ilvl="1" w:tentative="0">
      <w:start w:val="1"/>
      <w:numFmt w:val="lowerLetter"/>
      <w:lvlText w:val="%2)"/>
      <w:lvlJc w:val="left"/>
      <w:pPr>
        <w:tabs>
          <w:tab w:val="left" w:pos="0"/>
        </w:tabs>
        <w:ind w:left="1040" w:hanging="420"/>
      </w:pPr>
      <w:rPr>
        <w:rFonts w:hint="eastAsia"/>
      </w:rPr>
    </w:lvl>
    <w:lvl w:ilvl="2" w:tentative="0">
      <w:start w:val="1"/>
      <w:numFmt w:val="lowerRoman"/>
      <w:lvlText w:val="%3."/>
      <w:lvlJc w:val="right"/>
      <w:pPr>
        <w:tabs>
          <w:tab w:val="left" w:pos="0"/>
        </w:tabs>
        <w:ind w:left="1460" w:hanging="420"/>
      </w:pPr>
      <w:rPr>
        <w:rFonts w:hint="eastAsia"/>
      </w:rPr>
    </w:lvl>
    <w:lvl w:ilvl="3" w:tentative="0">
      <w:start w:val="1"/>
      <w:numFmt w:val="decimal"/>
      <w:lvlText w:val="%4."/>
      <w:lvlJc w:val="left"/>
      <w:pPr>
        <w:tabs>
          <w:tab w:val="left" w:pos="0"/>
        </w:tabs>
        <w:ind w:left="1880" w:hanging="420"/>
      </w:pPr>
      <w:rPr>
        <w:rFonts w:hint="eastAsia"/>
      </w:rPr>
    </w:lvl>
    <w:lvl w:ilvl="4" w:tentative="0">
      <w:start w:val="1"/>
      <w:numFmt w:val="lowerLetter"/>
      <w:lvlText w:val="%5)"/>
      <w:lvlJc w:val="left"/>
      <w:pPr>
        <w:tabs>
          <w:tab w:val="left" w:pos="0"/>
        </w:tabs>
        <w:ind w:left="2300" w:hanging="420"/>
      </w:pPr>
      <w:rPr>
        <w:rFonts w:hint="eastAsia"/>
      </w:rPr>
    </w:lvl>
    <w:lvl w:ilvl="5" w:tentative="0">
      <w:start w:val="1"/>
      <w:numFmt w:val="lowerRoman"/>
      <w:lvlText w:val="%6."/>
      <w:lvlJc w:val="right"/>
      <w:pPr>
        <w:tabs>
          <w:tab w:val="left" w:pos="0"/>
        </w:tabs>
        <w:ind w:left="2720" w:hanging="420"/>
      </w:pPr>
      <w:rPr>
        <w:rFonts w:hint="eastAsia"/>
      </w:rPr>
    </w:lvl>
    <w:lvl w:ilvl="6" w:tentative="0">
      <w:start w:val="1"/>
      <w:numFmt w:val="decimal"/>
      <w:lvlText w:val="%7."/>
      <w:lvlJc w:val="left"/>
      <w:pPr>
        <w:tabs>
          <w:tab w:val="left" w:pos="0"/>
        </w:tabs>
        <w:ind w:left="3140" w:hanging="420"/>
      </w:pPr>
      <w:rPr>
        <w:rFonts w:hint="eastAsia"/>
      </w:rPr>
    </w:lvl>
    <w:lvl w:ilvl="7" w:tentative="0">
      <w:start w:val="1"/>
      <w:numFmt w:val="lowerLetter"/>
      <w:lvlText w:val="%8)"/>
      <w:lvlJc w:val="left"/>
      <w:pPr>
        <w:tabs>
          <w:tab w:val="left" w:pos="0"/>
        </w:tabs>
        <w:ind w:left="3560" w:hanging="420"/>
      </w:pPr>
      <w:rPr>
        <w:rFonts w:hint="eastAsia"/>
      </w:rPr>
    </w:lvl>
    <w:lvl w:ilvl="8" w:tentative="0">
      <w:start w:val="1"/>
      <w:numFmt w:val="lowerRoman"/>
      <w:lvlText w:val="%9."/>
      <w:lvlJc w:val="right"/>
      <w:pPr>
        <w:tabs>
          <w:tab w:val="left" w:pos="0"/>
        </w:tabs>
        <w:ind w:left="3980" w:hanging="420"/>
      </w:pPr>
      <w:rPr>
        <w:rFonts w:hint="eastAsia"/>
      </w:rPr>
    </w:lvl>
  </w:abstractNum>
  <w:abstractNum w:abstractNumId="20">
    <w:nsid w:val="FD7EEEE3"/>
    <w:multiLevelType w:val="multilevel"/>
    <w:tmpl w:val="FD7EEEE3"/>
    <w:lvl w:ilvl="0" w:tentative="0">
      <w:start w:val="1"/>
      <w:numFmt w:val="decimal"/>
      <w:pStyle w:val="160"/>
      <w:lvlText w:val="图%1"/>
      <w:lvlJc w:val="left"/>
      <w:pPr>
        <w:tabs>
          <w:tab w:val="left" w:pos="0"/>
        </w:tabs>
        <w:ind w:left="0" w:firstLine="0"/>
      </w:pPr>
      <w:rPr>
        <w:rFonts w:hint="eastAsia" w:ascii="黑体" w:hAnsi="黑体" w:eastAsia="黑体"/>
        <w:b w:val="0"/>
        <w:i w:val="0"/>
        <w:sz w:val="21"/>
        <w:szCs w:val="21"/>
      </w:rPr>
    </w:lvl>
    <w:lvl w:ilvl="1" w:tentative="0">
      <w:start w:val="1"/>
      <w:numFmt w:val="lowerLetter"/>
      <w:lvlText w:val="%2)"/>
      <w:lvlJc w:val="left"/>
      <w:pPr>
        <w:tabs>
          <w:tab w:val="left" w:pos="0"/>
        </w:tabs>
        <w:ind w:left="840" w:hanging="420"/>
      </w:pPr>
    </w:lvl>
    <w:lvl w:ilvl="2" w:tentative="0">
      <w:start w:val="1"/>
      <w:numFmt w:val="lowerRoman"/>
      <w:lvlText w:val="%3."/>
      <w:lvlJc w:val="right"/>
      <w:pPr>
        <w:tabs>
          <w:tab w:val="left" w:pos="0"/>
        </w:tabs>
        <w:ind w:left="1260" w:hanging="420"/>
      </w:pPr>
    </w:lvl>
    <w:lvl w:ilvl="3" w:tentative="0">
      <w:start w:val="1"/>
      <w:numFmt w:val="decimal"/>
      <w:lvlText w:val="%4."/>
      <w:lvlJc w:val="left"/>
      <w:pPr>
        <w:tabs>
          <w:tab w:val="left" w:pos="0"/>
        </w:tabs>
        <w:ind w:left="1680" w:hanging="420"/>
      </w:pPr>
    </w:lvl>
    <w:lvl w:ilvl="4" w:tentative="0">
      <w:start w:val="1"/>
      <w:numFmt w:val="lowerLetter"/>
      <w:lvlText w:val="%5)"/>
      <w:lvlJc w:val="left"/>
      <w:pPr>
        <w:tabs>
          <w:tab w:val="left" w:pos="0"/>
        </w:tabs>
        <w:ind w:left="2100" w:hanging="420"/>
      </w:pPr>
    </w:lvl>
    <w:lvl w:ilvl="5" w:tentative="0">
      <w:start w:val="1"/>
      <w:numFmt w:val="lowerRoman"/>
      <w:lvlText w:val="%6."/>
      <w:lvlJc w:val="right"/>
      <w:pPr>
        <w:tabs>
          <w:tab w:val="left" w:pos="0"/>
        </w:tabs>
        <w:ind w:left="2520" w:hanging="420"/>
      </w:pPr>
    </w:lvl>
    <w:lvl w:ilvl="6" w:tentative="0">
      <w:start w:val="1"/>
      <w:numFmt w:val="decimal"/>
      <w:lvlText w:val="%7."/>
      <w:lvlJc w:val="left"/>
      <w:pPr>
        <w:tabs>
          <w:tab w:val="left" w:pos="0"/>
        </w:tabs>
        <w:ind w:left="2940" w:hanging="420"/>
      </w:pPr>
    </w:lvl>
    <w:lvl w:ilvl="7" w:tentative="0">
      <w:start w:val="1"/>
      <w:numFmt w:val="lowerLetter"/>
      <w:lvlText w:val="%8)"/>
      <w:lvlJc w:val="left"/>
      <w:pPr>
        <w:tabs>
          <w:tab w:val="left" w:pos="0"/>
        </w:tabs>
        <w:ind w:left="3360" w:hanging="420"/>
      </w:pPr>
    </w:lvl>
    <w:lvl w:ilvl="8" w:tentative="0">
      <w:start w:val="1"/>
      <w:numFmt w:val="lowerRoman"/>
      <w:lvlText w:val="%9."/>
      <w:lvlJc w:val="right"/>
      <w:pPr>
        <w:tabs>
          <w:tab w:val="left" w:pos="0"/>
        </w:tabs>
        <w:ind w:left="3780" w:hanging="420"/>
      </w:pPr>
    </w:lvl>
  </w:abstractNum>
  <w:abstractNum w:abstractNumId="21">
    <w:nsid w:val="FF376D67"/>
    <w:multiLevelType w:val="singleLevel"/>
    <w:tmpl w:val="FF376D67"/>
    <w:lvl w:ilvl="0" w:tentative="0">
      <w:start w:val="1"/>
      <w:numFmt w:val="bullet"/>
      <w:pStyle w:val="39"/>
      <w:lvlText w:val=""/>
      <w:lvlJc w:val="left"/>
      <w:pPr>
        <w:tabs>
          <w:tab w:val="left" w:pos="0"/>
        </w:tabs>
        <w:ind w:left="1200" w:hanging="360"/>
      </w:pPr>
      <w:rPr>
        <w:rFonts w:hint="default" w:ascii="Wingdings" w:hAnsi="Wingdings"/>
      </w:rPr>
    </w:lvl>
  </w:abstractNum>
  <w:abstractNum w:abstractNumId="22">
    <w:nsid w:val="FF6B540D"/>
    <w:multiLevelType w:val="singleLevel"/>
    <w:tmpl w:val="FF6B540D"/>
    <w:lvl w:ilvl="0" w:tentative="0">
      <w:start w:val="1"/>
      <w:numFmt w:val="bullet"/>
      <w:pStyle w:val="30"/>
      <w:lvlText w:val=""/>
      <w:lvlJc w:val="left"/>
      <w:pPr>
        <w:tabs>
          <w:tab w:val="left" w:pos="0"/>
        </w:tabs>
        <w:ind w:left="360" w:hanging="360"/>
      </w:pPr>
      <w:rPr>
        <w:rFonts w:hint="default" w:ascii="Wingdings" w:hAnsi="Wingdings"/>
      </w:rPr>
    </w:lvl>
  </w:abstractNum>
  <w:abstractNum w:abstractNumId="23">
    <w:nsid w:val="0FCBF1EF"/>
    <w:multiLevelType w:val="singleLevel"/>
    <w:tmpl w:val="0FCBF1EF"/>
    <w:lvl w:ilvl="0" w:tentative="0">
      <w:start w:val="1"/>
      <w:numFmt w:val="bullet"/>
      <w:pStyle w:val="50"/>
      <w:lvlText w:val=""/>
      <w:lvlJc w:val="left"/>
      <w:pPr>
        <w:tabs>
          <w:tab w:val="left" w:pos="0"/>
        </w:tabs>
        <w:ind w:left="2040" w:hanging="360"/>
      </w:pPr>
      <w:rPr>
        <w:rFonts w:hint="default" w:ascii="Wingdings" w:hAnsi="Wingdings"/>
      </w:rPr>
    </w:lvl>
  </w:abstractNum>
  <w:abstractNum w:abstractNumId="24">
    <w:nsid w:val="3DDDE3D5"/>
    <w:multiLevelType w:val="singleLevel"/>
    <w:tmpl w:val="3DDDE3D5"/>
    <w:lvl w:ilvl="0" w:tentative="0">
      <w:start w:val="1"/>
      <w:numFmt w:val="decimal"/>
      <w:pStyle w:val="26"/>
      <w:lvlText w:val="%1."/>
      <w:lvlJc w:val="left"/>
      <w:pPr>
        <w:tabs>
          <w:tab w:val="left" w:pos="0"/>
        </w:tabs>
        <w:ind w:left="360" w:hanging="360"/>
      </w:pPr>
    </w:lvl>
  </w:abstractNum>
  <w:abstractNum w:abstractNumId="25">
    <w:nsid w:val="3EFD0100"/>
    <w:multiLevelType w:val="multilevel"/>
    <w:tmpl w:val="3EFD0100"/>
    <w:lvl w:ilvl="0" w:tentative="0">
      <w:start w:val="1"/>
      <w:numFmt w:val="upperLetter"/>
      <w:pStyle w:val="132"/>
      <w:suff w:val="nothing"/>
      <w:lvlText w:val="附　录　%1"/>
      <w:lvlJc w:val="left"/>
      <w:pPr>
        <w:tabs>
          <w:tab w:val="left" w:pos="0"/>
        </w:tabs>
        <w:ind w:left="0" w:firstLine="0"/>
      </w:pPr>
      <w:rPr>
        <w:rFonts w:hint="eastAsia" w:ascii="黑体" w:hAnsi="黑体" w:eastAsia="黑体"/>
        <w:b w:val="0"/>
        <w:i w:val="0"/>
        <w:spacing w:val="0"/>
        <w:w w:val="100"/>
        <w:sz w:val="21"/>
      </w:rPr>
    </w:lvl>
    <w:lvl w:ilvl="1" w:tentative="0">
      <w:start w:val="1"/>
      <w:numFmt w:val="decimal"/>
      <w:pStyle w:val="134"/>
      <w:suff w:val="nothing"/>
      <w:lvlText w:val="%1.%2　"/>
      <w:lvlJc w:val="left"/>
      <w:pPr>
        <w:tabs>
          <w:tab w:val="left" w:pos="0"/>
        </w:tabs>
        <w:ind w:left="0" w:firstLine="0"/>
      </w:pPr>
      <w:rPr>
        <w:rFonts w:hint="eastAsia" w:ascii="黑体" w:hAnsi="黑体" w:eastAsia="黑体"/>
        <w:b w:val="0"/>
        <w:i w:val="0"/>
        <w:snapToGrid/>
        <w:spacing w:val="0"/>
        <w:w w:val="100"/>
        <w:kern w:val="21"/>
        <w:sz w:val="21"/>
      </w:rPr>
    </w:lvl>
    <w:lvl w:ilvl="2" w:tentative="0">
      <w:start w:val="1"/>
      <w:numFmt w:val="decimal"/>
      <w:pStyle w:val="135"/>
      <w:suff w:val="nothing"/>
      <w:lvlText w:val="%1.%2.%3　"/>
      <w:lvlJc w:val="left"/>
      <w:pPr>
        <w:tabs>
          <w:tab w:val="left" w:pos="0"/>
        </w:tabs>
        <w:ind w:left="0" w:firstLine="0"/>
      </w:pPr>
      <w:rPr>
        <w:rFonts w:hint="eastAsia" w:ascii="黑体" w:hAnsi="黑体" w:eastAsia="黑体"/>
        <w:b w:val="0"/>
        <w:i w:val="0"/>
        <w:sz w:val="21"/>
      </w:rPr>
    </w:lvl>
    <w:lvl w:ilvl="3" w:tentative="0">
      <w:start w:val="1"/>
      <w:numFmt w:val="decimal"/>
      <w:pStyle w:val="136"/>
      <w:suff w:val="nothing"/>
      <w:lvlText w:val="%1.%2.%3.%4　"/>
      <w:lvlJc w:val="left"/>
      <w:pPr>
        <w:tabs>
          <w:tab w:val="left" w:pos="0"/>
        </w:tabs>
        <w:ind w:left="0" w:firstLine="0"/>
      </w:pPr>
      <w:rPr>
        <w:rFonts w:hint="eastAsia" w:ascii="黑体" w:hAnsi="黑体" w:eastAsia="黑体"/>
        <w:b w:val="0"/>
        <w:i w:val="0"/>
        <w:sz w:val="21"/>
      </w:rPr>
    </w:lvl>
    <w:lvl w:ilvl="4" w:tentative="0">
      <w:start w:val="1"/>
      <w:numFmt w:val="decimal"/>
      <w:pStyle w:val="137"/>
      <w:suff w:val="nothing"/>
      <w:lvlText w:val="%1.%2.%3.%4.%5　"/>
      <w:lvlJc w:val="left"/>
      <w:pPr>
        <w:tabs>
          <w:tab w:val="left" w:pos="0"/>
        </w:tabs>
        <w:ind w:left="0" w:firstLine="0"/>
      </w:pPr>
      <w:rPr>
        <w:rFonts w:hint="eastAsia" w:ascii="黑体" w:hAnsi="黑体" w:eastAsia="黑体"/>
        <w:b w:val="0"/>
        <w:i w:val="0"/>
        <w:sz w:val="21"/>
      </w:rPr>
    </w:lvl>
    <w:lvl w:ilvl="5" w:tentative="0">
      <w:start w:val="1"/>
      <w:numFmt w:val="decimal"/>
      <w:pStyle w:val="138"/>
      <w:suff w:val="nothing"/>
      <w:lvlText w:val="%1.%2.%3.%4.%5.%6　"/>
      <w:lvlJc w:val="left"/>
      <w:pPr>
        <w:tabs>
          <w:tab w:val="left" w:pos="0"/>
        </w:tabs>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6" w:tentative="0">
      <w:start w:val="1"/>
      <w:numFmt w:val="decimal"/>
      <w:pStyle w:val="140"/>
      <w:suff w:val="nothing"/>
      <w:lvlText w:val="%1.%2.%3.%4.%5.%6.%7　"/>
      <w:lvlJc w:val="left"/>
      <w:pPr>
        <w:tabs>
          <w:tab w:val="left" w:pos="0"/>
        </w:tabs>
        <w:ind w:left="0" w:firstLine="0"/>
      </w:pPr>
      <w:rPr>
        <w:rFonts w:hint="eastAsia" w:ascii="黑体" w:hAnsi="黑体" w:eastAsia="黑体"/>
        <w:b w:val="0"/>
        <w:i w:val="0"/>
        <w:sz w:val="21"/>
      </w:rPr>
    </w:lvl>
    <w:lvl w:ilvl="7" w:tentative="0">
      <w:start w:val="1"/>
      <w:numFmt w:val="decimal"/>
      <w:lvlText w:val="%1.%2.%3.%4.%5.%6.%7.%8"/>
      <w:lvlJc w:val="left"/>
      <w:pPr>
        <w:tabs>
          <w:tab w:val="left" w:pos="0"/>
        </w:tabs>
        <w:ind w:left="4394" w:hanging="1418"/>
      </w:pPr>
      <w:rPr>
        <w:rFonts w:hint="eastAsia"/>
      </w:rPr>
    </w:lvl>
    <w:lvl w:ilvl="8" w:tentative="0">
      <w:start w:val="1"/>
      <w:numFmt w:val="decimal"/>
      <w:lvlText w:val="%1.%2.%3.%4.%5.%6.%7.%8.%9"/>
      <w:lvlJc w:val="left"/>
      <w:pPr>
        <w:tabs>
          <w:tab w:val="left" w:pos="0"/>
        </w:tabs>
        <w:ind w:left="5102" w:hanging="1700"/>
      </w:pPr>
      <w:rPr>
        <w:rFonts w:hint="eastAsia"/>
      </w:rPr>
    </w:lvl>
  </w:abstractNum>
  <w:abstractNum w:abstractNumId="26">
    <w:nsid w:val="555ABFE9"/>
    <w:multiLevelType w:val="multilevel"/>
    <w:tmpl w:val="555ABFE9"/>
    <w:lvl w:ilvl="0" w:tentative="0">
      <w:start w:val="1"/>
      <w:numFmt w:val="decimal"/>
      <w:pStyle w:val="117"/>
      <w:suff w:val="nothing"/>
      <w:lvlText w:val="%1　"/>
      <w:lvlJc w:val="left"/>
      <w:pPr>
        <w:tabs>
          <w:tab w:val="left" w:pos="0"/>
        </w:tabs>
        <w:ind w:left="0" w:firstLine="0"/>
      </w:pPr>
      <w:rPr>
        <w:rFonts w:hint="eastAsia" w:ascii="黑体" w:hAnsi="黑体" w:eastAsia="黑体"/>
        <w:b w:val="0"/>
        <w:i w:val="0"/>
        <w:sz w:val="21"/>
        <w:szCs w:val="21"/>
      </w:rPr>
    </w:lvl>
    <w:lvl w:ilvl="1" w:tentative="0">
      <w:start w:val="1"/>
      <w:numFmt w:val="decimal"/>
      <w:pStyle w:val="118"/>
      <w:suff w:val="nothing"/>
      <w:lvlText w:val="%1.%2　"/>
      <w:lvlJc w:val="left"/>
      <w:pPr>
        <w:tabs>
          <w:tab w:val="left" w:pos="0"/>
        </w:tabs>
        <w:ind w:left="0" w:firstLine="0"/>
      </w:pPr>
      <w:rPr>
        <w:rFonts w:hint="eastAsia" w:ascii="黑体" w:hAnsi="黑体" w:eastAsia="黑体" w:cs="Times New Roman"/>
        <w:b w:val="0"/>
        <w:bCs w:val="0"/>
        <w:i w:val="0"/>
        <w:iCs w:val="0"/>
        <w:caps w:val="0"/>
        <w:small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19"/>
      <w:suff w:val="nothing"/>
      <w:lvlText w:val="%1.%2.%3　"/>
      <w:lvlJc w:val="left"/>
      <w:pPr>
        <w:tabs>
          <w:tab w:val="left" w:pos="0"/>
        </w:tabs>
        <w:ind w:left="0" w:firstLine="0"/>
      </w:pPr>
      <w:rPr>
        <w:rFonts w:hint="eastAsia" w:ascii="黑体" w:hAnsi="黑体" w:eastAsia="黑体"/>
        <w:b w:val="0"/>
        <w:i w:val="0"/>
        <w:sz w:val="21"/>
      </w:rPr>
    </w:lvl>
    <w:lvl w:ilvl="3" w:tentative="0">
      <w:start w:val="1"/>
      <w:numFmt w:val="decimal"/>
      <w:pStyle w:val="148"/>
      <w:suff w:val="nothing"/>
      <w:lvlText w:val="%1.%2.%3.%4　"/>
      <w:lvlJc w:val="left"/>
      <w:pPr>
        <w:tabs>
          <w:tab w:val="left" w:pos="0"/>
        </w:tabs>
        <w:ind w:left="0" w:firstLine="0"/>
      </w:pPr>
      <w:rPr>
        <w:rFonts w:hint="eastAsia" w:ascii="黑体" w:hAnsi="黑体" w:eastAsia="黑体"/>
        <w:b w:val="0"/>
        <w:i w:val="0"/>
        <w:sz w:val="21"/>
      </w:rPr>
    </w:lvl>
    <w:lvl w:ilvl="4" w:tentative="0">
      <w:start w:val="1"/>
      <w:numFmt w:val="decimal"/>
      <w:pStyle w:val="153"/>
      <w:suff w:val="nothing"/>
      <w:lvlText w:val="%1.%2.%3.%4.%5　"/>
      <w:lvlJc w:val="left"/>
      <w:pPr>
        <w:tabs>
          <w:tab w:val="left" w:pos="0"/>
        </w:tabs>
        <w:ind w:left="0" w:firstLine="0"/>
      </w:pPr>
      <w:rPr>
        <w:rFonts w:hint="eastAsia" w:ascii="黑体" w:hAnsi="黑体" w:eastAsia="黑体"/>
        <w:b w:val="0"/>
        <w:i w:val="0"/>
        <w:sz w:val="21"/>
      </w:rPr>
    </w:lvl>
    <w:lvl w:ilvl="5" w:tentative="0">
      <w:start w:val="1"/>
      <w:numFmt w:val="decimal"/>
      <w:pStyle w:val="158"/>
      <w:suff w:val="nothing"/>
      <w:lvlText w:val="%1.%2.%3.%4.%5.%6　"/>
      <w:lvlJc w:val="left"/>
      <w:pPr>
        <w:tabs>
          <w:tab w:val="left" w:pos="0"/>
        </w:tabs>
        <w:ind w:left="0" w:firstLine="0"/>
      </w:pPr>
      <w:rPr>
        <w:rFonts w:hint="eastAsia" w:ascii="黑体" w:hAnsi="黑体" w:eastAsia="黑体"/>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b w:val="0"/>
        <w:i w:val="0"/>
        <w:sz w:val="21"/>
      </w:rPr>
    </w:lvl>
    <w:lvl w:ilvl="7" w:tentative="0">
      <w:start w:val="1"/>
      <w:numFmt w:val="decimal"/>
      <w:lvlText w:val="%1.%2.%3.%4.%5.%6.%7.%8"/>
      <w:lvlJc w:val="left"/>
      <w:pPr>
        <w:tabs>
          <w:tab w:val="left" w:pos="0"/>
        </w:tabs>
        <w:ind w:left="3969" w:hanging="1418"/>
      </w:pPr>
      <w:rPr>
        <w:rFonts w:hint="eastAsia"/>
      </w:rPr>
    </w:lvl>
    <w:lvl w:ilvl="8" w:tentative="0">
      <w:start w:val="1"/>
      <w:numFmt w:val="decimal"/>
      <w:lvlText w:val="%1.%2.%3.%4.%5.%6.%7.%8.%9"/>
      <w:lvlJc w:val="left"/>
      <w:pPr>
        <w:tabs>
          <w:tab w:val="left" w:pos="0"/>
        </w:tabs>
        <w:ind w:left="4677" w:hanging="1700"/>
      </w:pPr>
      <w:rPr>
        <w:rFonts w:hint="eastAsia"/>
      </w:rPr>
    </w:lvl>
  </w:abstractNum>
  <w:abstractNum w:abstractNumId="27">
    <w:nsid w:val="5D6F85BB"/>
    <w:multiLevelType w:val="multilevel"/>
    <w:tmpl w:val="5D6F85BB"/>
    <w:lvl w:ilvl="0" w:tentative="0">
      <w:start w:val="1"/>
      <w:numFmt w:val="bullet"/>
      <w:pStyle w:val="183"/>
      <w:lvlText w:val=""/>
      <w:lvlJc w:val="left"/>
      <w:pPr>
        <w:tabs>
          <w:tab w:val="left" w:pos="0"/>
        </w:tabs>
        <w:ind w:left="206" w:hanging="420"/>
      </w:pPr>
      <w:rPr>
        <w:rFonts w:hint="default" w:ascii="Wingdings" w:hAnsi="Wingdings"/>
      </w:rPr>
    </w:lvl>
    <w:lvl w:ilvl="1" w:tentative="0">
      <w:start w:val="1"/>
      <w:numFmt w:val="bullet"/>
      <w:lvlText w:val=""/>
      <w:lvlJc w:val="left"/>
      <w:pPr>
        <w:tabs>
          <w:tab w:val="left" w:pos="0"/>
        </w:tabs>
        <w:ind w:left="626" w:hanging="420"/>
      </w:pPr>
      <w:rPr>
        <w:rFonts w:hint="default" w:ascii="Wingdings" w:hAnsi="Wingdings"/>
      </w:rPr>
    </w:lvl>
    <w:lvl w:ilvl="2" w:tentative="0">
      <w:start w:val="1"/>
      <w:numFmt w:val="bullet"/>
      <w:lvlText w:val=""/>
      <w:lvlJc w:val="left"/>
      <w:pPr>
        <w:tabs>
          <w:tab w:val="left" w:pos="0"/>
        </w:tabs>
        <w:ind w:left="1046" w:hanging="420"/>
      </w:pPr>
      <w:rPr>
        <w:rFonts w:hint="default" w:ascii="Wingdings" w:hAnsi="Wingdings"/>
      </w:rPr>
    </w:lvl>
    <w:lvl w:ilvl="3" w:tentative="0">
      <w:start w:val="1"/>
      <w:numFmt w:val="bullet"/>
      <w:lvlText w:val=""/>
      <w:lvlJc w:val="left"/>
      <w:pPr>
        <w:tabs>
          <w:tab w:val="left" w:pos="0"/>
        </w:tabs>
        <w:ind w:left="1466" w:hanging="420"/>
      </w:pPr>
      <w:rPr>
        <w:rFonts w:hint="default" w:ascii="Wingdings" w:hAnsi="Wingdings"/>
      </w:rPr>
    </w:lvl>
    <w:lvl w:ilvl="4" w:tentative="0">
      <w:start w:val="1"/>
      <w:numFmt w:val="bullet"/>
      <w:lvlText w:val=""/>
      <w:lvlJc w:val="left"/>
      <w:pPr>
        <w:tabs>
          <w:tab w:val="left" w:pos="0"/>
        </w:tabs>
        <w:ind w:left="1886" w:hanging="420"/>
      </w:pPr>
      <w:rPr>
        <w:rFonts w:hint="default" w:ascii="Wingdings" w:hAnsi="Wingdings"/>
      </w:rPr>
    </w:lvl>
    <w:lvl w:ilvl="5" w:tentative="0">
      <w:start w:val="1"/>
      <w:numFmt w:val="bullet"/>
      <w:lvlText w:val=""/>
      <w:lvlJc w:val="left"/>
      <w:pPr>
        <w:tabs>
          <w:tab w:val="left" w:pos="0"/>
        </w:tabs>
        <w:ind w:left="2306" w:hanging="420"/>
      </w:pPr>
      <w:rPr>
        <w:rFonts w:hint="default" w:ascii="Wingdings" w:hAnsi="Wingdings"/>
      </w:rPr>
    </w:lvl>
    <w:lvl w:ilvl="6" w:tentative="0">
      <w:start w:val="1"/>
      <w:numFmt w:val="bullet"/>
      <w:lvlText w:val=""/>
      <w:lvlJc w:val="left"/>
      <w:pPr>
        <w:tabs>
          <w:tab w:val="left" w:pos="0"/>
        </w:tabs>
        <w:ind w:left="2726" w:hanging="420"/>
      </w:pPr>
      <w:rPr>
        <w:rFonts w:hint="default" w:ascii="Wingdings" w:hAnsi="Wingdings"/>
      </w:rPr>
    </w:lvl>
    <w:lvl w:ilvl="7" w:tentative="0">
      <w:start w:val="1"/>
      <w:numFmt w:val="bullet"/>
      <w:lvlText w:val=""/>
      <w:lvlJc w:val="left"/>
      <w:pPr>
        <w:tabs>
          <w:tab w:val="left" w:pos="0"/>
        </w:tabs>
        <w:ind w:left="3146" w:hanging="420"/>
      </w:pPr>
      <w:rPr>
        <w:rFonts w:hint="default" w:ascii="Wingdings" w:hAnsi="Wingdings"/>
      </w:rPr>
    </w:lvl>
    <w:lvl w:ilvl="8" w:tentative="0">
      <w:start w:val="1"/>
      <w:numFmt w:val="bullet"/>
      <w:lvlText w:val=""/>
      <w:lvlJc w:val="left"/>
      <w:pPr>
        <w:tabs>
          <w:tab w:val="left" w:pos="0"/>
        </w:tabs>
        <w:ind w:left="3566" w:hanging="420"/>
      </w:pPr>
      <w:rPr>
        <w:rFonts w:hint="default" w:ascii="Wingdings" w:hAnsi="Wingdings"/>
      </w:rPr>
    </w:lvl>
  </w:abstractNum>
  <w:abstractNum w:abstractNumId="28">
    <w:nsid w:val="68DF7042"/>
    <w:multiLevelType w:val="multilevel"/>
    <w:tmpl w:val="68DF7042"/>
    <w:lvl w:ilvl="0" w:tentative="0">
      <w:start w:val="1"/>
      <w:numFmt w:val="none"/>
      <w:lvlText w:val="%1"/>
      <w:lvlJc w:val="left"/>
      <w:pPr>
        <w:tabs>
          <w:tab w:val="left" w:pos="0"/>
        </w:tabs>
        <w:ind w:left="425" w:hanging="425"/>
      </w:pPr>
      <w:rPr>
        <w:rFonts w:hint="eastAsia"/>
      </w:rPr>
    </w:lvl>
    <w:lvl w:ilvl="1" w:tentative="0">
      <w:start w:val="1"/>
      <w:numFmt w:val="decimal"/>
      <w:pStyle w:val="245"/>
      <w:suff w:val="nothing"/>
      <w:lvlText w:val="%10.%2 "/>
      <w:lvlJc w:val="left"/>
      <w:pPr>
        <w:tabs>
          <w:tab w:val="left" w:pos="0"/>
        </w:tabs>
        <w:ind w:left="0" w:firstLine="0"/>
      </w:pPr>
      <w:rPr>
        <w:rFonts w:hint="eastAsia" w:ascii="黑体" w:hAnsi="黑体" w:eastAsia="黑体"/>
        <w:b w:val="0"/>
        <w:i w:val="0"/>
        <w:sz w:val="21"/>
      </w:rPr>
    </w:lvl>
    <w:lvl w:ilvl="2" w:tentative="0">
      <w:start w:val="1"/>
      <w:numFmt w:val="decimal"/>
      <w:pStyle w:val="237"/>
      <w:suff w:val="nothing"/>
      <w:lvlText w:val="%10.%2.%3 "/>
      <w:lvlJc w:val="left"/>
      <w:pPr>
        <w:tabs>
          <w:tab w:val="left" w:pos="0"/>
        </w:tabs>
        <w:ind w:left="0" w:firstLine="0"/>
      </w:pPr>
      <w:rPr>
        <w:rFonts w:hint="eastAsia" w:ascii="黑体" w:hAnsi="黑体" w:eastAsia="黑体"/>
        <w:b w:val="0"/>
        <w:i w:val="0"/>
        <w:sz w:val="21"/>
      </w:rPr>
    </w:lvl>
    <w:lvl w:ilvl="3" w:tentative="0">
      <w:start w:val="1"/>
      <w:numFmt w:val="decimal"/>
      <w:pStyle w:val="239"/>
      <w:suff w:val="nothing"/>
      <w:lvlText w:val="%10.%2.%3.%4 "/>
      <w:lvlJc w:val="left"/>
      <w:pPr>
        <w:tabs>
          <w:tab w:val="left" w:pos="0"/>
        </w:tabs>
        <w:ind w:left="0" w:firstLine="0"/>
      </w:pPr>
      <w:rPr>
        <w:rFonts w:hint="eastAsia" w:ascii="黑体" w:hAnsi="黑体" w:eastAsia="黑体"/>
        <w:b w:val="0"/>
        <w:i w:val="0"/>
        <w:sz w:val="21"/>
      </w:rPr>
    </w:lvl>
    <w:lvl w:ilvl="4" w:tentative="0">
      <w:start w:val="1"/>
      <w:numFmt w:val="decimal"/>
      <w:pStyle w:val="241"/>
      <w:suff w:val="nothing"/>
      <w:lvlText w:val="%10.%2.%3.%4.%5 "/>
      <w:lvlJc w:val="left"/>
      <w:pPr>
        <w:tabs>
          <w:tab w:val="left" w:pos="0"/>
        </w:tabs>
        <w:ind w:left="0" w:firstLine="0"/>
      </w:pPr>
      <w:rPr>
        <w:rFonts w:hint="eastAsia" w:ascii="黑体" w:hAnsi="黑体" w:eastAsia="黑体"/>
        <w:b w:val="0"/>
        <w:i w:val="0"/>
        <w:sz w:val="21"/>
      </w:rPr>
    </w:lvl>
    <w:lvl w:ilvl="5" w:tentative="0">
      <w:start w:val="1"/>
      <w:numFmt w:val="decimal"/>
      <w:pStyle w:val="243"/>
      <w:suff w:val="nothing"/>
      <w:lvlText w:val="%10.%2.%3.%4.%5.%6 "/>
      <w:lvlJc w:val="left"/>
      <w:pPr>
        <w:tabs>
          <w:tab w:val="left" w:pos="0"/>
        </w:tabs>
        <w:ind w:left="0" w:firstLine="0"/>
      </w:pPr>
      <w:rPr>
        <w:rFonts w:hint="eastAsia" w:ascii="黑体" w:hAnsi="黑体" w:eastAsia="黑体"/>
        <w:b w:val="0"/>
        <w:i w:val="0"/>
        <w:sz w:val="21"/>
      </w:rPr>
    </w:lvl>
    <w:lvl w:ilvl="6" w:tentative="0">
      <w:start w:val="1"/>
      <w:numFmt w:val="decimal"/>
      <w:lvlText w:val="%1.%2.%3.%4.%5.%6.%7"/>
      <w:lvlJc w:val="left"/>
      <w:pPr>
        <w:tabs>
          <w:tab w:val="left" w:pos="0"/>
        </w:tabs>
        <w:ind w:left="3827" w:hanging="1276"/>
      </w:pPr>
      <w:rPr>
        <w:rFonts w:hint="eastAsia"/>
      </w:rPr>
    </w:lvl>
    <w:lvl w:ilvl="7" w:tentative="0">
      <w:start w:val="1"/>
      <w:numFmt w:val="decimal"/>
      <w:lvlText w:val="%1.%2.%3.%4.%5.%6.%7.%8"/>
      <w:lvlJc w:val="left"/>
      <w:pPr>
        <w:tabs>
          <w:tab w:val="left" w:pos="0"/>
        </w:tabs>
        <w:ind w:left="4394" w:hanging="1418"/>
      </w:pPr>
      <w:rPr>
        <w:rFonts w:hint="eastAsia"/>
      </w:rPr>
    </w:lvl>
    <w:lvl w:ilvl="8" w:tentative="0">
      <w:start w:val="1"/>
      <w:numFmt w:val="decimal"/>
      <w:lvlText w:val="%1.%2.%3.%4.%5.%6.%7.%8.%9"/>
      <w:lvlJc w:val="left"/>
      <w:pPr>
        <w:tabs>
          <w:tab w:val="left" w:pos="0"/>
        </w:tabs>
        <w:ind w:left="5102" w:hanging="1700"/>
      </w:pPr>
      <w:rPr>
        <w:rFonts w:hint="eastAsia"/>
      </w:rPr>
    </w:lvl>
  </w:abstractNum>
  <w:abstractNum w:abstractNumId="29">
    <w:nsid w:val="75E3C286"/>
    <w:multiLevelType w:val="multilevel"/>
    <w:tmpl w:val="75E3C286"/>
    <w:lvl w:ilvl="0" w:tentative="0">
      <w:start w:val="1"/>
      <w:numFmt w:val="none"/>
      <w:suff w:val="nothing"/>
      <w:lvlText w:val=""/>
      <w:lvlJc w:val="left"/>
      <w:pPr>
        <w:tabs>
          <w:tab w:val="left" w:pos="0"/>
        </w:tabs>
        <w:ind w:left="0" w:firstLine="0"/>
      </w:pPr>
      <w:rPr>
        <w:rFonts w:hint="eastAsia" w:ascii="黑体" w:hAnsi="黑体" w:eastAsia="黑体"/>
        <w:b/>
        <w:i w:val="0"/>
        <w:sz w:val="21"/>
      </w:rPr>
    </w:lvl>
    <w:lvl w:ilvl="1" w:tentative="0">
      <w:start w:val="1"/>
      <w:numFmt w:val="decimal"/>
      <w:pStyle w:val="159"/>
      <w:suff w:val="nothing"/>
      <w:lvlText w:val="表%2　"/>
      <w:lvlJc w:val="left"/>
      <w:pPr>
        <w:tabs>
          <w:tab w:val="left" w:pos="0"/>
        </w:tabs>
        <w:ind w:left="0" w:firstLine="0"/>
      </w:pPr>
      <w:rPr>
        <w:rFonts w:hint="eastAsia" w:ascii="黑体" w:hAnsi="黑体" w:eastAsia="黑体"/>
        <w:b w:val="0"/>
        <w:i w:val="0"/>
        <w:caps w:val="0"/>
        <w:smallCaps w:val="0"/>
        <w:strike w:val="0"/>
        <w:dstrike w:val="0"/>
        <w:snapToGrid w:val="0"/>
        <w:vanish w:val="0"/>
        <w:kern w:val="0"/>
        <w:sz w:val="21"/>
        <w:szCs w:val="21"/>
        <w:u w:val="none"/>
        <w:vertAlign w:val="baseline"/>
      </w:rPr>
    </w:lvl>
    <w:lvl w:ilvl="2" w:tentative="0">
      <w:start w:val="1"/>
      <w:numFmt w:val="none"/>
      <w:pStyle w:val="174"/>
      <w:suff w:val="nothing"/>
      <w:lvlText w:val="%1表%2　"/>
      <w:lvlJc w:val="left"/>
      <w:pPr>
        <w:tabs>
          <w:tab w:val="left" w:pos="0"/>
        </w:tabs>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rPr>
    </w:lvl>
    <w:lvl w:ilvl="3" w:tentative="0">
      <w:start w:val="1"/>
      <w:numFmt w:val="decimal"/>
      <w:suff w:val="nothing"/>
      <w:lvlText w:val="%1%2.%3.%4　"/>
      <w:lvlJc w:val="left"/>
      <w:pPr>
        <w:tabs>
          <w:tab w:val="left" w:pos="0"/>
        </w:tabs>
        <w:ind w:left="0" w:firstLine="0"/>
      </w:pPr>
      <w:rPr>
        <w:rFonts w:hint="default" w:ascii="Times New Roman" w:hAnsi="Times New Roman" w:eastAsia="黑体"/>
        <w:b w:val="0"/>
        <w:i w:val="0"/>
        <w:sz w:val="21"/>
      </w:rPr>
    </w:lvl>
    <w:lvl w:ilvl="4" w:tentative="0">
      <w:start w:val="1"/>
      <w:numFmt w:val="decimal"/>
      <w:suff w:val="nothing"/>
      <w:lvlText w:val="%1%2.%3.%4.%5　"/>
      <w:lvlJc w:val="left"/>
      <w:pPr>
        <w:tabs>
          <w:tab w:val="left" w:pos="0"/>
        </w:tabs>
        <w:ind w:left="0" w:firstLine="0"/>
      </w:pPr>
      <w:rPr>
        <w:rFonts w:hint="default" w:ascii="Times New Roman" w:hAnsi="Times New Roman" w:eastAsia="黑体"/>
        <w:b w:val="0"/>
        <w:i w:val="0"/>
        <w:sz w:val="21"/>
      </w:rPr>
    </w:lvl>
    <w:lvl w:ilvl="5" w:tentative="0">
      <w:start w:val="1"/>
      <w:numFmt w:val="decimal"/>
      <w:suff w:val="nothing"/>
      <w:lvlText w:val="%1%2.%3.%4.%5.%6　"/>
      <w:lvlJc w:val="left"/>
      <w:pPr>
        <w:tabs>
          <w:tab w:val="left" w:pos="0"/>
        </w:tabs>
        <w:ind w:left="0" w:firstLine="0"/>
      </w:pPr>
      <w:rPr>
        <w:rFonts w:hint="default" w:ascii="Times New Roman" w:hAnsi="Times New Roman" w:eastAsia="黑体"/>
        <w:b w:val="0"/>
        <w:i w:val="0"/>
        <w:sz w:val="21"/>
      </w:rPr>
    </w:lvl>
    <w:lvl w:ilvl="6" w:tentative="0">
      <w:start w:val="1"/>
      <w:numFmt w:val="decimal"/>
      <w:suff w:val="nothing"/>
      <w:lvlText w:val="%1%2.%3.%4.%5.%6.%7　"/>
      <w:lvlJc w:val="left"/>
      <w:pPr>
        <w:tabs>
          <w:tab w:val="left" w:pos="0"/>
        </w:tabs>
        <w:ind w:left="0" w:firstLine="0"/>
      </w:pPr>
      <w:rPr>
        <w:rFonts w:hint="default" w:ascii="Times New Roman" w:hAnsi="Times New Roman" w:eastAsia="黑体"/>
        <w:b w:val="0"/>
        <w:i w:val="0"/>
        <w:sz w:val="21"/>
      </w:rPr>
    </w:lvl>
    <w:lvl w:ilvl="7" w:tentative="0">
      <w:start w:val="1"/>
      <w:numFmt w:val="decimal"/>
      <w:lvlText w:val="%1.%2.%3.%4.%5.%6.%7.%8"/>
      <w:lvlJc w:val="left"/>
      <w:pPr>
        <w:tabs>
          <w:tab w:val="left" w:pos="0"/>
        </w:tabs>
        <w:ind w:left="3969" w:hanging="1418"/>
      </w:pPr>
      <w:rPr>
        <w:rFonts w:hint="eastAsia"/>
      </w:rPr>
    </w:lvl>
    <w:lvl w:ilvl="8" w:tentative="0">
      <w:start w:val="1"/>
      <w:numFmt w:val="decimal"/>
      <w:lvlText w:val="%1.%2.%3.%4.%5.%6.%7.%8.%9"/>
      <w:lvlJc w:val="left"/>
      <w:pPr>
        <w:tabs>
          <w:tab w:val="left" w:pos="0"/>
        </w:tabs>
        <w:ind w:left="4677" w:hanging="1700"/>
      </w:pPr>
      <w:rPr>
        <w:rFonts w:hint="eastAsia"/>
      </w:rPr>
    </w:lvl>
  </w:abstractNum>
  <w:num w:numId="1">
    <w:abstractNumId w:val="10"/>
  </w:num>
  <w:num w:numId="2">
    <w:abstractNumId w:val="8"/>
  </w:num>
  <w:num w:numId="3">
    <w:abstractNumId w:val="24"/>
  </w:num>
  <w:num w:numId="4">
    <w:abstractNumId w:val="22"/>
  </w:num>
  <w:num w:numId="5">
    <w:abstractNumId w:val="21"/>
  </w:num>
  <w:num w:numId="6">
    <w:abstractNumId w:val="13"/>
  </w:num>
  <w:num w:numId="7">
    <w:abstractNumId w:val="5"/>
  </w:num>
  <w:num w:numId="8">
    <w:abstractNumId w:val="23"/>
  </w:num>
  <w:num w:numId="9">
    <w:abstractNumId w:val="18"/>
  </w:num>
  <w:num w:numId="10">
    <w:abstractNumId w:val="4"/>
  </w:num>
  <w:num w:numId="11">
    <w:abstractNumId w:val="26"/>
  </w:num>
  <w:num w:numId="12">
    <w:abstractNumId w:val="25"/>
  </w:num>
  <w:num w:numId="13">
    <w:abstractNumId w:val="1"/>
  </w:num>
  <w:num w:numId="14">
    <w:abstractNumId w:val="17"/>
  </w:num>
  <w:num w:numId="15">
    <w:abstractNumId w:val="0"/>
  </w:num>
  <w:num w:numId="16">
    <w:abstractNumId w:val="3"/>
  </w:num>
  <w:num w:numId="17">
    <w:abstractNumId w:val="15"/>
  </w:num>
  <w:num w:numId="18">
    <w:abstractNumId w:val="12"/>
  </w:num>
  <w:num w:numId="19">
    <w:abstractNumId w:val="29"/>
  </w:num>
  <w:num w:numId="20">
    <w:abstractNumId w:val="20"/>
  </w:num>
  <w:num w:numId="21">
    <w:abstractNumId w:val="14"/>
  </w:num>
  <w:num w:numId="22">
    <w:abstractNumId w:val="7"/>
  </w:num>
  <w:num w:numId="23">
    <w:abstractNumId w:val="11"/>
  </w:num>
  <w:num w:numId="24">
    <w:abstractNumId w:val="6"/>
  </w:num>
  <w:num w:numId="25">
    <w:abstractNumId w:val="27"/>
  </w:num>
  <w:num w:numId="26">
    <w:abstractNumId w:val="9"/>
  </w:num>
  <w:num w:numId="27">
    <w:abstractNumId w:val="28"/>
  </w:num>
  <w:num w:numId="28">
    <w:abstractNumId w:val="2"/>
  </w:num>
  <w:num w:numId="29">
    <w:abstractNumId w:val="16"/>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documentProtection w:enforcement="0"/>
  <w:defaultTabStop w:val="210"/>
  <w:evenAndOddHeaders w:val="true"/>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ulTrailSpace/>
    <w:doNotExpandShiftReturn/>
    <w:adjustLineHeightInTable/>
    <w:growAutofit/>
    <w:useFELayout/>
    <w:doNotUseIndentAsNumberingTabStop/>
    <w:compatSetting w:name="compatibilityMode" w:uri="http://schemas.microsoft.com/office/word" w:val="14"/>
  </w:compat>
  <w:docVars>
    <w:docVar w:name="commondata" w:val="eyJoZGlkIjoiZmEzMzRhZjMxZGMyYzljNGMyMDA2MWNjMjY4YTY3ODIifQ=="/>
  </w:docVars>
  <w:rsids>
    <w:rsidRoot w:val="00000000"/>
    <w:rsid w:val="7B9645A7"/>
    <w:rsid w:val="FDE72C52"/>
    <w:rsid w:val="FDF718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4">
    <w:name w:val="heading 2"/>
    <w:basedOn w:val="1"/>
    <w:next w:val="1"/>
    <w:qFormat/>
    <w:uiPriority w:val="0"/>
    <w:pPr>
      <w:keepNext/>
      <w:keepLines/>
      <w:widowControl w:val="0"/>
      <w:spacing w:before="260" w:after="260" w:line="415" w:lineRule="auto"/>
      <w:outlineLvl w:val="1"/>
    </w:pPr>
    <w:rPr>
      <w:rFonts w:ascii="Arial" w:hAnsi="Arial" w:eastAsia="黑体"/>
      <w:b/>
      <w:bCs/>
      <w:sz w:val="32"/>
      <w:szCs w:val="32"/>
    </w:rPr>
  </w:style>
  <w:style w:type="paragraph" w:styleId="5">
    <w:name w:val="heading 3"/>
    <w:basedOn w:val="1"/>
    <w:next w:val="1"/>
    <w:qFormat/>
    <w:uiPriority w:val="0"/>
    <w:pPr>
      <w:keepNext/>
      <w:keepLines/>
      <w:widowControl w:val="0"/>
      <w:spacing w:before="260" w:after="260" w:line="415" w:lineRule="auto"/>
      <w:outlineLvl w:val="2"/>
    </w:pPr>
    <w:rPr>
      <w:b/>
      <w:bCs/>
      <w:sz w:val="32"/>
      <w:szCs w:val="32"/>
    </w:rPr>
  </w:style>
  <w:style w:type="paragraph" w:styleId="6">
    <w:name w:val="heading 4"/>
    <w:basedOn w:val="1"/>
    <w:next w:val="1"/>
    <w:qFormat/>
    <w:uiPriority w:val="0"/>
    <w:pPr>
      <w:keepNext/>
      <w:keepLines/>
      <w:widowControl w:val="0"/>
      <w:spacing w:before="280" w:after="290" w:line="377" w:lineRule="auto"/>
      <w:outlineLvl w:val="3"/>
    </w:pPr>
    <w:rPr>
      <w:rFonts w:ascii="Arial" w:hAnsi="Arial" w:eastAsia="黑体"/>
      <w:b/>
      <w:bCs/>
      <w:sz w:val="28"/>
      <w:szCs w:val="28"/>
    </w:rPr>
  </w:style>
  <w:style w:type="paragraph" w:styleId="7">
    <w:name w:val="heading 5"/>
    <w:basedOn w:val="1"/>
    <w:next w:val="1"/>
    <w:qFormat/>
    <w:uiPriority w:val="0"/>
    <w:pPr>
      <w:keepNext/>
      <w:keepLines/>
      <w:widowControl w:val="0"/>
      <w:spacing w:before="280" w:after="290" w:line="377" w:lineRule="auto"/>
      <w:outlineLvl w:val="4"/>
    </w:pPr>
    <w:rPr>
      <w:b/>
      <w:bCs/>
      <w:sz w:val="28"/>
      <w:szCs w:val="28"/>
    </w:rPr>
  </w:style>
  <w:style w:type="paragraph" w:styleId="8">
    <w:name w:val="heading 6"/>
    <w:basedOn w:val="1"/>
    <w:next w:val="1"/>
    <w:qFormat/>
    <w:uiPriority w:val="0"/>
    <w:pPr>
      <w:keepNext/>
      <w:keepLines/>
      <w:widowControl w:val="0"/>
      <w:spacing w:before="240" w:after="64" w:line="319" w:lineRule="auto"/>
      <w:outlineLvl w:val="5"/>
    </w:pPr>
    <w:rPr>
      <w:rFonts w:ascii="Arial" w:hAnsi="Arial" w:eastAsia="黑体"/>
      <w:b/>
      <w:bCs/>
      <w:sz w:val="24"/>
      <w:szCs w:val="24"/>
    </w:rPr>
  </w:style>
  <w:style w:type="paragraph" w:styleId="9">
    <w:name w:val="heading 7"/>
    <w:basedOn w:val="1"/>
    <w:next w:val="1"/>
    <w:qFormat/>
    <w:uiPriority w:val="0"/>
    <w:pPr>
      <w:keepNext/>
      <w:keepLines/>
      <w:widowControl w:val="0"/>
      <w:spacing w:before="240" w:after="64" w:line="319" w:lineRule="auto"/>
      <w:outlineLvl w:val="6"/>
    </w:pPr>
    <w:rPr>
      <w:b/>
      <w:bCs/>
      <w:sz w:val="24"/>
      <w:szCs w:val="24"/>
    </w:rPr>
  </w:style>
  <w:style w:type="paragraph" w:styleId="10">
    <w:name w:val="heading 8"/>
    <w:basedOn w:val="1"/>
    <w:next w:val="1"/>
    <w:qFormat/>
    <w:uiPriority w:val="0"/>
    <w:pPr>
      <w:keepNext/>
      <w:keepLines/>
      <w:widowControl w:val="0"/>
      <w:spacing w:before="240" w:after="64" w:line="319" w:lineRule="auto"/>
      <w:outlineLvl w:val="7"/>
    </w:pPr>
    <w:rPr>
      <w:rFonts w:ascii="Arial" w:hAnsi="Arial" w:eastAsia="黑体"/>
      <w:sz w:val="24"/>
      <w:szCs w:val="24"/>
    </w:rPr>
  </w:style>
  <w:style w:type="paragraph" w:styleId="11">
    <w:name w:val="heading 9"/>
    <w:basedOn w:val="1"/>
    <w:next w:val="1"/>
    <w:qFormat/>
    <w:uiPriority w:val="0"/>
    <w:pPr>
      <w:keepNext/>
      <w:keepLines/>
      <w:widowControl w:val="0"/>
      <w:spacing w:before="240" w:after="64" w:line="319" w:lineRule="auto"/>
      <w:outlineLvl w:val="8"/>
    </w:pPr>
    <w:rPr>
      <w:rFonts w:ascii="Arial" w:hAnsi="Arial" w:eastAsia="黑体"/>
    </w:rPr>
  </w:style>
  <w:style w:type="character" w:default="1" w:styleId="89">
    <w:name w:val="Default Paragraph Font"/>
    <w:qFormat/>
    <w:uiPriority w:val="0"/>
  </w:style>
  <w:style w:type="table" w:default="1" w:styleId="88">
    <w:name w:val="Normal Table"/>
    <w:semiHidden/>
    <w:qFormat/>
    <w:uiPriority w:val="0"/>
    <w:tblPr>
      <w:tblCellMar>
        <w:top w:w="0" w:type="dxa"/>
        <w:left w:w="108" w:type="dxa"/>
        <w:bottom w:w="0" w:type="dxa"/>
        <w:right w:w="108" w:type="dxa"/>
      </w:tblCellMar>
    </w:tblPr>
  </w:style>
  <w:style w:type="paragraph" w:styleId="2">
    <w:name w:val="macro"/>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0"/>
    <w:pPr>
      <w:ind w:left="600" w:leftChars="400" w:hanging="200" w:hangingChars="200"/>
      <w:contextualSpacing/>
    </w:pPr>
    <w:rPr>
      <w:szCs w:val="24"/>
    </w:rPr>
  </w:style>
  <w:style w:type="paragraph" w:styleId="13">
    <w:name w:val="toc 7"/>
    <w:basedOn w:val="14"/>
    <w:next w:val="1"/>
    <w:qFormat/>
    <w:uiPriority w:val="0"/>
    <w:pPr>
      <w:ind w:left="500" w:leftChars="500"/>
    </w:pPr>
  </w:style>
  <w:style w:type="paragraph" w:styleId="14">
    <w:name w:val="toc 6"/>
    <w:basedOn w:val="15"/>
    <w:next w:val="1"/>
    <w:qFormat/>
    <w:uiPriority w:val="0"/>
    <w:pPr>
      <w:ind w:left="400" w:leftChars="400"/>
    </w:pPr>
  </w:style>
  <w:style w:type="paragraph" w:styleId="15">
    <w:name w:val="toc 5"/>
    <w:basedOn w:val="16"/>
    <w:next w:val="1"/>
    <w:qFormat/>
    <w:uiPriority w:val="0"/>
    <w:pPr>
      <w:ind w:left="300" w:leftChars="300"/>
    </w:pPr>
  </w:style>
  <w:style w:type="paragraph" w:styleId="16">
    <w:name w:val="toc 4"/>
    <w:basedOn w:val="17"/>
    <w:next w:val="1"/>
    <w:qFormat/>
    <w:uiPriority w:val="0"/>
    <w:pPr>
      <w:ind w:left="200" w:leftChars="200"/>
    </w:pPr>
  </w:style>
  <w:style w:type="paragraph" w:styleId="17">
    <w:name w:val="toc 3"/>
    <w:basedOn w:val="18"/>
    <w:next w:val="1"/>
    <w:qFormat/>
    <w:uiPriority w:val="0"/>
    <w:pPr>
      <w:ind w:left="100" w:leftChars="100"/>
    </w:pPr>
  </w:style>
  <w:style w:type="paragraph" w:styleId="18">
    <w:name w:val="toc 2"/>
    <w:basedOn w:val="19"/>
    <w:next w:val="1"/>
    <w:qFormat/>
    <w:uiPriority w:val="0"/>
  </w:style>
  <w:style w:type="paragraph" w:styleId="19">
    <w:name w:val="toc 1"/>
    <w:next w:val="1"/>
    <w:qFormat/>
    <w:uiPriority w:val="0"/>
    <w:pPr>
      <w:spacing w:before="25" w:beforeLines="25" w:after="25" w:afterLines="25"/>
      <w:jc w:val="both"/>
    </w:pPr>
    <w:rPr>
      <w:rFonts w:ascii="宋体" w:hAnsi="Times New Roman" w:eastAsia="宋体" w:cs="Times New Roman"/>
      <w:sz w:val="21"/>
      <w:lang w:val="en-US" w:eastAsia="zh-CN" w:bidi="ar-SA"/>
    </w:rPr>
  </w:style>
  <w:style w:type="paragraph" w:styleId="20">
    <w:name w:val="List Number 2"/>
    <w:basedOn w:val="1"/>
    <w:qFormat/>
    <w:uiPriority w:val="0"/>
    <w:pPr>
      <w:numPr>
        <w:ilvl w:val="0"/>
        <w:numId w:val="1"/>
      </w:numPr>
      <w:contextualSpacing/>
    </w:pPr>
    <w:rPr>
      <w:szCs w:val="24"/>
    </w:rPr>
  </w:style>
  <w:style w:type="paragraph" w:styleId="21">
    <w:name w:val="table of authorities"/>
    <w:basedOn w:val="1"/>
    <w:next w:val="1"/>
    <w:qFormat/>
    <w:uiPriority w:val="0"/>
    <w:pPr>
      <w:ind w:left="200" w:leftChars="200"/>
    </w:pPr>
    <w:rPr>
      <w:szCs w:val="24"/>
    </w:rPr>
  </w:style>
  <w:style w:type="paragraph" w:styleId="22">
    <w:name w:val="Note Heading"/>
    <w:basedOn w:val="1"/>
    <w:next w:val="1"/>
    <w:qFormat/>
    <w:uiPriority w:val="0"/>
    <w:pPr>
      <w:jc w:val="center"/>
    </w:pPr>
  </w:style>
  <w:style w:type="paragraph" w:styleId="23">
    <w:name w:val="List Bullet 4"/>
    <w:basedOn w:val="1"/>
    <w:qFormat/>
    <w:uiPriority w:val="0"/>
    <w:pPr>
      <w:numPr>
        <w:ilvl w:val="0"/>
        <w:numId w:val="2"/>
      </w:numPr>
      <w:contextualSpacing/>
    </w:pPr>
    <w:rPr>
      <w:szCs w:val="24"/>
    </w:rPr>
  </w:style>
  <w:style w:type="paragraph" w:styleId="24">
    <w:name w:val="index 8"/>
    <w:basedOn w:val="1"/>
    <w:next w:val="1"/>
    <w:qFormat/>
    <w:uiPriority w:val="0"/>
    <w:pPr>
      <w:ind w:left="1400" w:leftChars="1400"/>
    </w:pPr>
    <w:rPr>
      <w:szCs w:val="24"/>
    </w:rPr>
  </w:style>
  <w:style w:type="paragraph" w:styleId="25">
    <w:name w:val="E-mail Signature"/>
    <w:basedOn w:val="1"/>
    <w:qFormat/>
    <w:uiPriority w:val="0"/>
  </w:style>
  <w:style w:type="paragraph" w:styleId="26">
    <w:name w:val="List Number"/>
    <w:basedOn w:val="1"/>
    <w:qFormat/>
    <w:uiPriority w:val="0"/>
    <w:pPr>
      <w:numPr>
        <w:ilvl w:val="0"/>
        <w:numId w:val="3"/>
      </w:numPr>
      <w:contextualSpacing/>
    </w:pPr>
    <w:rPr>
      <w:szCs w:val="24"/>
    </w:rPr>
  </w:style>
  <w:style w:type="paragraph" w:styleId="27">
    <w:name w:val="Normal Indent"/>
    <w:basedOn w:val="1"/>
    <w:qFormat/>
    <w:uiPriority w:val="0"/>
    <w:pPr>
      <w:ind w:firstLine="200" w:firstLineChars="200"/>
    </w:pPr>
    <w:rPr>
      <w:szCs w:val="24"/>
    </w:rPr>
  </w:style>
  <w:style w:type="paragraph" w:styleId="28">
    <w:name w:val="caption"/>
    <w:basedOn w:val="1"/>
    <w:next w:val="1"/>
    <w:qFormat/>
    <w:uiPriority w:val="0"/>
    <w:rPr>
      <w:rFonts w:ascii="宋体" w:cs="Arial"/>
      <w:szCs w:val="20"/>
    </w:rPr>
  </w:style>
  <w:style w:type="paragraph" w:styleId="29">
    <w:name w:val="index 5"/>
    <w:basedOn w:val="1"/>
    <w:next w:val="1"/>
    <w:qFormat/>
    <w:uiPriority w:val="0"/>
    <w:pPr>
      <w:ind w:left="800" w:leftChars="800"/>
    </w:pPr>
    <w:rPr>
      <w:szCs w:val="24"/>
    </w:rPr>
  </w:style>
  <w:style w:type="paragraph" w:styleId="30">
    <w:name w:val="List Bullet"/>
    <w:basedOn w:val="1"/>
    <w:qFormat/>
    <w:uiPriority w:val="0"/>
    <w:pPr>
      <w:numPr>
        <w:ilvl w:val="0"/>
        <w:numId w:val="4"/>
      </w:numPr>
      <w:contextualSpacing/>
    </w:pPr>
    <w:rPr>
      <w:szCs w:val="24"/>
    </w:rPr>
  </w:style>
  <w:style w:type="paragraph" w:styleId="31">
    <w:name w:val="envelope address"/>
    <w:basedOn w:val="1"/>
    <w:qFormat/>
    <w:uiPriority w:val="0"/>
    <w:pPr>
      <w:framePr w:w="7920" w:h="1980" w:hRule="exact" w:hSpace="180" w:wrap="around" w:vAnchor="text" w:hAnchor="page" w:xAlign="center" w:yAlign="bottom"/>
      <w:snapToGrid w:val="0"/>
      <w:ind w:left="1400" w:leftChars="1400"/>
    </w:pPr>
    <w:rPr>
      <w:rFonts w:ascii="Calibri Light" w:hAnsi="Calibri Light" w:eastAsia="宋体" w:cs="Times New Roman"/>
      <w:sz w:val="24"/>
      <w:szCs w:val="24"/>
    </w:rPr>
  </w:style>
  <w:style w:type="paragraph" w:styleId="32">
    <w:name w:val="Document Map"/>
    <w:basedOn w:val="1"/>
    <w:qFormat/>
    <w:uiPriority w:val="0"/>
    <w:rPr>
      <w:rFonts w:ascii="Microsoft YaHei UI" w:hAnsi="Microsoft YaHei UI" w:eastAsia="Microsoft YaHei UI"/>
      <w:sz w:val="18"/>
      <w:szCs w:val="18"/>
    </w:rPr>
  </w:style>
  <w:style w:type="paragraph" w:styleId="33">
    <w:name w:val="toa heading"/>
    <w:basedOn w:val="1"/>
    <w:next w:val="1"/>
    <w:qFormat/>
    <w:uiPriority w:val="0"/>
    <w:pPr>
      <w:spacing w:before="120"/>
    </w:pPr>
    <w:rPr>
      <w:rFonts w:ascii="Calibri Light" w:hAnsi="Calibri Light" w:cs="Times New Roman"/>
      <w:sz w:val="24"/>
      <w:szCs w:val="24"/>
    </w:rPr>
  </w:style>
  <w:style w:type="paragraph" w:styleId="34">
    <w:name w:val="annotation text"/>
    <w:basedOn w:val="1"/>
    <w:qFormat/>
    <w:uiPriority w:val="0"/>
    <w:pPr>
      <w:jc w:val="left"/>
    </w:pPr>
    <w:rPr>
      <w:szCs w:val="24"/>
    </w:rPr>
  </w:style>
  <w:style w:type="paragraph" w:styleId="35">
    <w:name w:val="index 6"/>
    <w:basedOn w:val="1"/>
    <w:next w:val="1"/>
    <w:qFormat/>
    <w:uiPriority w:val="0"/>
    <w:pPr>
      <w:ind w:left="1000" w:leftChars="1000"/>
    </w:pPr>
    <w:rPr>
      <w:szCs w:val="24"/>
    </w:rPr>
  </w:style>
  <w:style w:type="paragraph" w:styleId="36">
    <w:name w:val="Salutation"/>
    <w:basedOn w:val="1"/>
    <w:next w:val="1"/>
    <w:qFormat/>
    <w:uiPriority w:val="0"/>
  </w:style>
  <w:style w:type="paragraph" w:styleId="37">
    <w:name w:val="Body Text 3"/>
    <w:basedOn w:val="1"/>
    <w:qFormat/>
    <w:uiPriority w:val="0"/>
    <w:pPr>
      <w:spacing w:after="120"/>
    </w:pPr>
    <w:rPr>
      <w:sz w:val="16"/>
      <w:szCs w:val="16"/>
    </w:rPr>
  </w:style>
  <w:style w:type="paragraph" w:styleId="38">
    <w:name w:val="Closing"/>
    <w:basedOn w:val="1"/>
    <w:qFormat/>
    <w:uiPriority w:val="0"/>
    <w:pPr>
      <w:ind w:left="2100" w:leftChars="2100"/>
    </w:pPr>
    <w:rPr>
      <w:szCs w:val="24"/>
    </w:rPr>
  </w:style>
  <w:style w:type="paragraph" w:styleId="39">
    <w:name w:val="List Bullet 3"/>
    <w:basedOn w:val="1"/>
    <w:qFormat/>
    <w:uiPriority w:val="0"/>
    <w:pPr>
      <w:numPr>
        <w:ilvl w:val="0"/>
        <w:numId w:val="5"/>
      </w:numPr>
      <w:contextualSpacing/>
    </w:pPr>
    <w:rPr>
      <w:szCs w:val="24"/>
    </w:rPr>
  </w:style>
  <w:style w:type="paragraph" w:styleId="40">
    <w:name w:val="Body Text"/>
    <w:basedOn w:val="1"/>
    <w:qFormat/>
    <w:uiPriority w:val="0"/>
    <w:pPr>
      <w:spacing w:after="120"/>
    </w:pPr>
    <w:rPr>
      <w:szCs w:val="24"/>
    </w:rPr>
  </w:style>
  <w:style w:type="paragraph" w:styleId="41">
    <w:name w:val="Body Text Indent"/>
    <w:basedOn w:val="1"/>
    <w:qFormat/>
    <w:uiPriority w:val="0"/>
    <w:pPr>
      <w:spacing w:after="120"/>
      <w:ind w:left="200" w:leftChars="200"/>
    </w:pPr>
    <w:rPr>
      <w:szCs w:val="24"/>
    </w:rPr>
  </w:style>
  <w:style w:type="paragraph" w:styleId="42">
    <w:name w:val="List Number 3"/>
    <w:basedOn w:val="1"/>
    <w:qFormat/>
    <w:uiPriority w:val="0"/>
    <w:pPr>
      <w:numPr>
        <w:ilvl w:val="0"/>
        <w:numId w:val="6"/>
      </w:numPr>
      <w:contextualSpacing/>
    </w:pPr>
    <w:rPr>
      <w:szCs w:val="24"/>
    </w:rPr>
  </w:style>
  <w:style w:type="paragraph" w:styleId="43">
    <w:name w:val="List 2"/>
    <w:basedOn w:val="1"/>
    <w:qFormat/>
    <w:uiPriority w:val="0"/>
    <w:pPr>
      <w:ind w:left="400" w:leftChars="200" w:hanging="200" w:hangingChars="200"/>
      <w:contextualSpacing/>
    </w:pPr>
    <w:rPr>
      <w:szCs w:val="24"/>
    </w:rPr>
  </w:style>
  <w:style w:type="paragraph" w:styleId="44">
    <w:name w:val="List Continue"/>
    <w:basedOn w:val="1"/>
    <w:qFormat/>
    <w:uiPriority w:val="0"/>
    <w:pPr>
      <w:spacing w:after="120"/>
      <w:ind w:left="200" w:leftChars="200"/>
      <w:contextualSpacing/>
    </w:pPr>
    <w:rPr>
      <w:szCs w:val="24"/>
    </w:rPr>
  </w:style>
  <w:style w:type="paragraph" w:styleId="45">
    <w:name w:val="Block Text"/>
    <w:basedOn w:val="1"/>
    <w:qFormat/>
    <w:uiPriority w:val="0"/>
    <w:pPr>
      <w:spacing w:after="120"/>
      <w:ind w:left="700" w:leftChars="700" w:right="700" w:rightChars="700"/>
    </w:pPr>
  </w:style>
  <w:style w:type="paragraph" w:styleId="46">
    <w:name w:val="List Bullet 2"/>
    <w:basedOn w:val="1"/>
    <w:qFormat/>
    <w:uiPriority w:val="0"/>
    <w:pPr>
      <w:numPr>
        <w:ilvl w:val="0"/>
        <w:numId w:val="7"/>
      </w:numPr>
      <w:contextualSpacing/>
    </w:pPr>
    <w:rPr>
      <w:szCs w:val="24"/>
    </w:rPr>
  </w:style>
  <w:style w:type="paragraph" w:styleId="47">
    <w:name w:val="HTML Address"/>
    <w:basedOn w:val="1"/>
    <w:qFormat/>
    <w:uiPriority w:val="0"/>
    <w:rPr>
      <w:i/>
      <w:iCs/>
    </w:rPr>
  </w:style>
  <w:style w:type="paragraph" w:styleId="48">
    <w:name w:val="index 4"/>
    <w:basedOn w:val="1"/>
    <w:next w:val="1"/>
    <w:qFormat/>
    <w:uiPriority w:val="0"/>
    <w:pPr>
      <w:ind w:left="600" w:leftChars="600"/>
    </w:pPr>
    <w:rPr>
      <w:szCs w:val="24"/>
    </w:rPr>
  </w:style>
  <w:style w:type="paragraph" w:styleId="49">
    <w:name w:val="Plain Text"/>
    <w:basedOn w:val="1"/>
    <w:qFormat/>
    <w:uiPriority w:val="0"/>
    <w:rPr>
      <w:rFonts w:ascii="宋体" w:cs="Courier New"/>
    </w:rPr>
  </w:style>
  <w:style w:type="paragraph" w:styleId="50">
    <w:name w:val="List Bullet 5"/>
    <w:basedOn w:val="1"/>
    <w:qFormat/>
    <w:uiPriority w:val="0"/>
    <w:pPr>
      <w:numPr>
        <w:ilvl w:val="0"/>
        <w:numId w:val="8"/>
      </w:numPr>
      <w:contextualSpacing/>
    </w:pPr>
    <w:rPr>
      <w:szCs w:val="24"/>
    </w:rPr>
  </w:style>
  <w:style w:type="paragraph" w:styleId="51">
    <w:name w:val="List Number 4"/>
    <w:basedOn w:val="1"/>
    <w:qFormat/>
    <w:uiPriority w:val="0"/>
    <w:pPr>
      <w:numPr>
        <w:ilvl w:val="0"/>
        <w:numId w:val="9"/>
      </w:numPr>
      <w:contextualSpacing/>
    </w:pPr>
    <w:rPr>
      <w:szCs w:val="24"/>
    </w:rPr>
  </w:style>
  <w:style w:type="paragraph" w:styleId="52">
    <w:name w:val="toc 8"/>
    <w:basedOn w:val="13"/>
    <w:next w:val="1"/>
    <w:qFormat/>
    <w:uiPriority w:val="0"/>
  </w:style>
  <w:style w:type="paragraph" w:styleId="53">
    <w:name w:val="index 3"/>
    <w:basedOn w:val="1"/>
    <w:next w:val="1"/>
    <w:qFormat/>
    <w:uiPriority w:val="0"/>
    <w:pPr>
      <w:ind w:left="400" w:leftChars="400"/>
    </w:pPr>
    <w:rPr>
      <w:szCs w:val="24"/>
    </w:rPr>
  </w:style>
  <w:style w:type="paragraph" w:styleId="54">
    <w:name w:val="Date"/>
    <w:basedOn w:val="1"/>
    <w:next w:val="1"/>
    <w:qFormat/>
    <w:uiPriority w:val="0"/>
    <w:pPr>
      <w:ind w:left="2500" w:leftChars="2500"/>
    </w:pPr>
  </w:style>
  <w:style w:type="paragraph" w:styleId="55">
    <w:name w:val="Body Text Indent 2"/>
    <w:basedOn w:val="1"/>
    <w:qFormat/>
    <w:uiPriority w:val="0"/>
    <w:pPr>
      <w:spacing w:after="120" w:line="480" w:lineRule="auto"/>
      <w:ind w:left="200" w:leftChars="200"/>
    </w:pPr>
    <w:rPr>
      <w:szCs w:val="24"/>
    </w:rPr>
  </w:style>
  <w:style w:type="paragraph" w:styleId="56">
    <w:name w:val="endnote text"/>
    <w:basedOn w:val="1"/>
    <w:qFormat/>
    <w:uiPriority w:val="0"/>
    <w:pPr>
      <w:snapToGrid w:val="0"/>
      <w:jc w:val="left"/>
    </w:pPr>
    <w:rPr>
      <w:szCs w:val="24"/>
    </w:rPr>
  </w:style>
  <w:style w:type="paragraph" w:styleId="57">
    <w:name w:val="List Continue 5"/>
    <w:basedOn w:val="1"/>
    <w:qFormat/>
    <w:uiPriority w:val="0"/>
    <w:pPr>
      <w:spacing w:after="120"/>
      <w:ind w:left="1000" w:leftChars="1000"/>
      <w:contextualSpacing/>
    </w:pPr>
    <w:rPr>
      <w:szCs w:val="24"/>
    </w:rPr>
  </w:style>
  <w:style w:type="paragraph" w:styleId="58">
    <w:name w:val="Balloon Text"/>
    <w:basedOn w:val="1"/>
    <w:qFormat/>
    <w:uiPriority w:val="0"/>
    <w:rPr>
      <w:sz w:val="18"/>
      <w:szCs w:val="18"/>
    </w:rPr>
  </w:style>
  <w:style w:type="paragraph" w:styleId="59">
    <w:name w:val="footer"/>
    <w:basedOn w:val="1"/>
    <w:qFormat/>
    <w:uiPriority w:val="0"/>
    <w:pPr>
      <w:tabs>
        <w:tab w:val="center" w:pos="4153"/>
        <w:tab w:val="right" w:pos="8306"/>
      </w:tabs>
      <w:snapToGrid w:val="0"/>
      <w:ind w:right="100" w:rightChars="100"/>
      <w:jc w:val="right"/>
    </w:pPr>
    <w:rPr>
      <w:sz w:val="18"/>
      <w:szCs w:val="18"/>
    </w:rPr>
  </w:style>
  <w:style w:type="paragraph" w:styleId="60">
    <w:name w:val="envelope return"/>
    <w:basedOn w:val="1"/>
    <w:qFormat/>
    <w:uiPriority w:val="0"/>
    <w:pPr>
      <w:snapToGrid w:val="0"/>
    </w:pPr>
    <w:rPr>
      <w:rFonts w:ascii="Calibri Light" w:hAnsi="Calibri Light" w:eastAsia="宋体" w:cs="Times New Roman"/>
      <w:szCs w:val="24"/>
    </w:rPr>
  </w:style>
  <w:style w:type="paragraph" w:styleId="6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qFormat/>
    <w:uiPriority w:val="0"/>
    <w:pPr>
      <w:ind w:left="2100" w:leftChars="2100"/>
    </w:pPr>
    <w:rPr>
      <w:szCs w:val="24"/>
    </w:rPr>
  </w:style>
  <w:style w:type="paragraph" w:styleId="63">
    <w:name w:val="List Continue 4"/>
    <w:basedOn w:val="1"/>
    <w:qFormat/>
    <w:uiPriority w:val="0"/>
    <w:pPr>
      <w:spacing w:after="120"/>
      <w:ind w:left="800" w:leftChars="800"/>
      <w:contextualSpacing/>
    </w:pPr>
    <w:rPr>
      <w:szCs w:val="24"/>
    </w:rPr>
  </w:style>
  <w:style w:type="paragraph" w:styleId="64">
    <w:name w:val="index heading"/>
    <w:basedOn w:val="1"/>
    <w:next w:val="65"/>
    <w:qFormat/>
    <w:uiPriority w:val="0"/>
    <w:pPr>
      <w:spacing w:before="100" w:beforeLines="100" w:after="100" w:afterLines="100"/>
      <w:jc w:val="center"/>
    </w:pPr>
    <w:rPr>
      <w:rFonts w:ascii="Calibri Light" w:hAnsi="Calibri Light" w:eastAsia="黑体" w:cs="Times New Roman"/>
      <w:bCs/>
      <w:szCs w:val="24"/>
    </w:rPr>
  </w:style>
  <w:style w:type="paragraph" w:styleId="65">
    <w:name w:val="index 1"/>
    <w:basedOn w:val="1"/>
    <w:next w:val="1"/>
    <w:qFormat/>
    <w:uiPriority w:val="0"/>
    <w:rPr>
      <w:rFonts w:ascii="宋体"/>
      <w:szCs w:val="24"/>
    </w:rPr>
  </w:style>
  <w:style w:type="paragraph" w:styleId="66">
    <w:name w:val="Subtitle"/>
    <w:basedOn w:val="1"/>
    <w:next w:val="1"/>
    <w:qFormat/>
    <w:uiPriority w:val="0"/>
    <w:pPr>
      <w:spacing w:before="240" w:after="60" w:line="312" w:lineRule="auto"/>
      <w:jc w:val="center"/>
      <w:outlineLvl w:val="1"/>
    </w:pPr>
    <w:rPr>
      <w:rFonts w:ascii="Calibri Light" w:hAnsi="Calibri Light" w:cs="Times New Roman"/>
      <w:b/>
      <w:bCs/>
      <w:kern w:val="28"/>
      <w:sz w:val="32"/>
      <w:szCs w:val="32"/>
    </w:rPr>
  </w:style>
  <w:style w:type="paragraph" w:styleId="67">
    <w:name w:val="List Number 5"/>
    <w:basedOn w:val="1"/>
    <w:qFormat/>
    <w:uiPriority w:val="0"/>
    <w:pPr>
      <w:numPr>
        <w:ilvl w:val="0"/>
        <w:numId w:val="10"/>
      </w:numPr>
      <w:contextualSpacing/>
    </w:pPr>
    <w:rPr>
      <w:szCs w:val="24"/>
    </w:rPr>
  </w:style>
  <w:style w:type="paragraph" w:styleId="68">
    <w:name w:val="List"/>
    <w:basedOn w:val="1"/>
    <w:qFormat/>
    <w:uiPriority w:val="0"/>
    <w:pPr>
      <w:ind w:left="200" w:hanging="200" w:hangingChars="200"/>
      <w:contextualSpacing/>
    </w:pPr>
    <w:rPr>
      <w:szCs w:val="24"/>
    </w:rPr>
  </w:style>
  <w:style w:type="paragraph" w:styleId="69">
    <w:name w:val="footnote text"/>
    <w:basedOn w:val="1"/>
    <w:qFormat/>
    <w:uiPriority w:val="0"/>
    <w:pPr>
      <w:snapToGrid w:val="0"/>
      <w:ind w:left="400" w:leftChars="200" w:hanging="200" w:hangingChars="200"/>
      <w:jc w:val="left"/>
    </w:pPr>
    <w:rPr>
      <w:sz w:val="18"/>
      <w:szCs w:val="18"/>
    </w:rPr>
  </w:style>
  <w:style w:type="paragraph" w:styleId="70">
    <w:name w:val="List 5"/>
    <w:basedOn w:val="1"/>
    <w:qFormat/>
    <w:uiPriority w:val="0"/>
    <w:pPr>
      <w:ind w:left="1000" w:leftChars="800" w:hanging="200" w:hangingChars="200"/>
      <w:contextualSpacing/>
    </w:pPr>
    <w:rPr>
      <w:szCs w:val="24"/>
    </w:rPr>
  </w:style>
  <w:style w:type="paragraph" w:styleId="71">
    <w:name w:val="Body Text Indent 3"/>
    <w:basedOn w:val="1"/>
    <w:qFormat/>
    <w:uiPriority w:val="0"/>
    <w:pPr>
      <w:spacing w:after="120"/>
      <w:ind w:left="200" w:leftChars="200"/>
    </w:pPr>
    <w:rPr>
      <w:sz w:val="16"/>
      <w:szCs w:val="16"/>
    </w:rPr>
  </w:style>
  <w:style w:type="paragraph" w:styleId="72">
    <w:name w:val="index 7"/>
    <w:basedOn w:val="1"/>
    <w:next w:val="1"/>
    <w:qFormat/>
    <w:uiPriority w:val="0"/>
    <w:pPr>
      <w:ind w:left="1200" w:leftChars="1200"/>
    </w:pPr>
    <w:rPr>
      <w:szCs w:val="24"/>
    </w:rPr>
  </w:style>
  <w:style w:type="paragraph" w:styleId="73">
    <w:name w:val="index 9"/>
    <w:basedOn w:val="1"/>
    <w:next w:val="1"/>
    <w:qFormat/>
    <w:uiPriority w:val="0"/>
    <w:pPr>
      <w:ind w:left="1600" w:leftChars="1600"/>
    </w:pPr>
    <w:rPr>
      <w:szCs w:val="24"/>
    </w:rPr>
  </w:style>
  <w:style w:type="paragraph" w:styleId="74">
    <w:name w:val="table of figures"/>
    <w:basedOn w:val="1"/>
    <w:next w:val="1"/>
    <w:qFormat/>
    <w:uiPriority w:val="0"/>
    <w:rPr>
      <w:szCs w:val="24"/>
    </w:rPr>
  </w:style>
  <w:style w:type="paragraph" w:styleId="75">
    <w:name w:val="toc 9"/>
    <w:basedOn w:val="52"/>
    <w:next w:val="1"/>
    <w:qFormat/>
    <w:uiPriority w:val="0"/>
  </w:style>
  <w:style w:type="paragraph" w:styleId="76">
    <w:name w:val="Body Text 2"/>
    <w:basedOn w:val="1"/>
    <w:qFormat/>
    <w:uiPriority w:val="0"/>
    <w:pPr>
      <w:spacing w:after="120" w:line="480" w:lineRule="auto"/>
    </w:pPr>
    <w:rPr>
      <w:szCs w:val="24"/>
    </w:rPr>
  </w:style>
  <w:style w:type="paragraph" w:styleId="77">
    <w:name w:val="List 4"/>
    <w:basedOn w:val="1"/>
    <w:qFormat/>
    <w:uiPriority w:val="0"/>
    <w:pPr>
      <w:ind w:left="800" w:leftChars="600" w:hanging="200" w:hangingChars="200"/>
      <w:contextualSpacing/>
    </w:pPr>
    <w:rPr>
      <w:szCs w:val="24"/>
    </w:rPr>
  </w:style>
  <w:style w:type="paragraph" w:styleId="78">
    <w:name w:val="List Continue 2"/>
    <w:basedOn w:val="1"/>
    <w:qFormat/>
    <w:uiPriority w:val="0"/>
    <w:pPr>
      <w:spacing w:after="120"/>
      <w:ind w:left="400" w:leftChars="400"/>
      <w:contextualSpacing/>
    </w:pPr>
    <w:rPr>
      <w:szCs w:val="24"/>
    </w:rPr>
  </w:style>
  <w:style w:type="paragraph" w:styleId="7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00" w:leftChars="500" w:hanging="500" w:hangingChars="500"/>
    </w:pPr>
    <w:rPr>
      <w:rFonts w:ascii="Calibri Light" w:hAnsi="Calibri Light" w:eastAsia="宋体" w:cs="Times New Roman"/>
      <w:sz w:val="24"/>
    </w:rPr>
  </w:style>
  <w:style w:type="paragraph" w:styleId="80">
    <w:name w:val="HTML Preformatted"/>
    <w:basedOn w:val="1"/>
    <w:qFormat/>
    <w:uiPriority w:val="0"/>
    <w:rPr>
      <w:rFonts w:ascii="Courier New" w:hAnsi="Courier New" w:cs="Courier New"/>
      <w:sz w:val="20"/>
      <w:szCs w:val="20"/>
    </w:rPr>
  </w:style>
  <w:style w:type="paragraph" w:styleId="81">
    <w:name w:val="Normal (Web)"/>
    <w:basedOn w:val="1"/>
    <w:qFormat/>
    <w:uiPriority w:val="0"/>
    <w:rPr>
      <w:sz w:val="24"/>
    </w:rPr>
  </w:style>
  <w:style w:type="paragraph" w:styleId="82">
    <w:name w:val="List Continue 3"/>
    <w:basedOn w:val="1"/>
    <w:qFormat/>
    <w:uiPriority w:val="0"/>
    <w:pPr>
      <w:spacing w:after="120"/>
      <w:ind w:left="600" w:leftChars="600"/>
      <w:contextualSpacing/>
    </w:pPr>
    <w:rPr>
      <w:szCs w:val="24"/>
    </w:rPr>
  </w:style>
  <w:style w:type="paragraph" w:styleId="83">
    <w:name w:val="index 2"/>
    <w:basedOn w:val="1"/>
    <w:next w:val="1"/>
    <w:qFormat/>
    <w:uiPriority w:val="0"/>
    <w:pPr>
      <w:ind w:left="200" w:leftChars="200"/>
    </w:pPr>
    <w:rPr>
      <w:szCs w:val="24"/>
    </w:r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qFormat/>
    <w:uiPriority w:val="0"/>
    <w:rPr>
      <w:b/>
      <w:bCs/>
    </w:rPr>
  </w:style>
  <w:style w:type="paragraph" w:styleId="86">
    <w:name w:val="Body Text First Indent"/>
    <w:basedOn w:val="40"/>
    <w:qFormat/>
    <w:uiPriority w:val="0"/>
    <w:pPr>
      <w:ind w:firstLine="100" w:firstLineChars="100"/>
    </w:pPr>
  </w:style>
  <w:style w:type="paragraph" w:styleId="87">
    <w:name w:val="Body Text First Indent 2"/>
    <w:basedOn w:val="41"/>
    <w:qFormat/>
    <w:uiPriority w:val="0"/>
    <w:pPr>
      <w:ind w:firstLine="200" w:firstLineChars="200"/>
    </w:pPr>
  </w:style>
  <w:style w:type="character" w:styleId="90">
    <w:name w:val="Strong"/>
    <w:basedOn w:val="89"/>
    <w:qFormat/>
    <w:uiPriority w:val="0"/>
    <w:rPr>
      <w:b/>
      <w:bCs/>
    </w:rPr>
  </w:style>
  <w:style w:type="character" w:styleId="91">
    <w:name w:val="endnote reference"/>
    <w:basedOn w:val="89"/>
    <w:qFormat/>
    <w:uiPriority w:val="0"/>
    <w:rPr>
      <w:vertAlign w:val="superscript"/>
    </w:rPr>
  </w:style>
  <w:style w:type="character" w:styleId="92">
    <w:name w:val="page number"/>
    <w:basedOn w:val="89"/>
    <w:qFormat/>
    <w:uiPriority w:val="0"/>
    <w:rPr>
      <w:rFonts w:ascii="Times New Roman" w:hAnsi="Times New Roman" w:eastAsia="宋体"/>
      <w:sz w:val="18"/>
    </w:rPr>
  </w:style>
  <w:style w:type="character" w:styleId="93">
    <w:name w:val="FollowedHyperlink"/>
    <w:basedOn w:val="89"/>
    <w:qFormat/>
    <w:uiPriority w:val="0"/>
    <w:rPr>
      <w:color w:val="954F72"/>
      <w:u w:val="single"/>
    </w:rPr>
  </w:style>
  <w:style w:type="character" w:styleId="94">
    <w:name w:val="Emphasis"/>
    <w:basedOn w:val="89"/>
    <w:qFormat/>
    <w:uiPriority w:val="0"/>
    <w:rPr>
      <w:i/>
      <w:iCs/>
    </w:rPr>
  </w:style>
  <w:style w:type="character" w:styleId="95">
    <w:name w:val="line number"/>
    <w:basedOn w:val="89"/>
    <w:qFormat/>
    <w:uiPriority w:val="0"/>
  </w:style>
  <w:style w:type="character" w:styleId="96">
    <w:name w:val="HTML Definition"/>
    <w:basedOn w:val="89"/>
    <w:qFormat/>
    <w:uiPriority w:val="0"/>
    <w:rPr>
      <w:i/>
      <w:iCs/>
    </w:rPr>
  </w:style>
  <w:style w:type="character" w:styleId="97">
    <w:name w:val="HTML Typewriter"/>
    <w:basedOn w:val="89"/>
    <w:qFormat/>
    <w:uiPriority w:val="0"/>
    <w:rPr>
      <w:rFonts w:ascii="Courier New" w:hAnsi="Courier New"/>
      <w:sz w:val="20"/>
      <w:szCs w:val="20"/>
    </w:rPr>
  </w:style>
  <w:style w:type="character" w:styleId="98">
    <w:name w:val="HTML Acronym"/>
    <w:basedOn w:val="89"/>
    <w:qFormat/>
    <w:uiPriority w:val="0"/>
  </w:style>
  <w:style w:type="character" w:styleId="99">
    <w:name w:val="HTML Variable"/>
    <w:basedOn w:val="89"/>
    <w:qFormat/>
    <w:uiPriority w:val="0"/>
    <w:rPr>
      <w:i/>
      <w:iCs/>
    </w:rPr>
  </w:style>
  <w:style w:type="character" w:styleId="100">
    <w:name w:val="Hyperlink"/>
    <w:qFormat/>
    <w:uiPriority w:val="0"/>
    <w:rPr>
      <w:rFonts w:ascii="Times New Roman" w:hAnsi="Times New Roman" w:eastAsia="宋体"/>
      <w:color w:val="auto"/>
      <w:spacing w:val="0"/>
      <w:w w:val="100"/>
      <w:position w:val="0"/>
      <w:sz w:val="21"/>
      <w:u w:val="none"/>
      <w:vertAlign w:val="baseline"/>
    </w:rPr>
  </w:style>
  <w:style w:type="character" w:styleId="101">
    <w:name w:val="HTML Code"/>
    <w:basedOn w:val="89"/>
    <w:qFormat/>
    <w:uiPriority w:val="0"/>
    <w:rPr>
      <w:rFonts w:ascii="Courier New" w:hAnsi="Courier New"/>
      <w:sz w:val="20"/>
      <w:szCs w:val="20"/>
    </w:rPr>
  </w:style>
  <w:style w:type="character" w:styleId="102">
    <w:name w:val="annotation reference"/>
    <w:basedOn w:val="89"/>
    <w:qFormat/>
    <w:uiPriority w:val="0"/>
    <w:rPr>
      <w:sz w:val="21"/>
      <w:szCs w:val="21"/>
    </w:rPr>
  </w:style>
  <w:style w:type="character" w:styleId="103">
    <w:name w:val="HTML Cite"/>
    <w:basedOn w:val="89"/>
    <w:qFormat/>
    <w:uiPriority w:val="0"/>
    <w:rPr>
      <w:i/>
      <w:iCs/>
    </w:rPr>
  </w:style>
  <w:style w:type="character" w:styleId="104">
    <w:name w:val="footnote reference"/>
    <w:basedOn w:val="89"/>
    <w:qFormat/>
    <w:uiPriority w:val="0"/>
    <w:rPr>
      <w:vertAlign w:val="superscript"/>
    </w:rPr>
  </w:style>
  <w:style w:type="character" w:styleId="105">
    <w:name w:val="HTML Keyboard"/>
    <w:basedOn w:val="89"/>
    <w:qFormat/>
    <w:uiPriority w:val="0"/>
    <w:rPr>
      <w:rFonts w:ascii="Courier New" w:hAnsi="Courier New"/>
      <w:sz w:val="20"/>
      <w:szCs w:val="20"/>
    </w:rPr>
  </w:style>
  <w:style w:type="character" w:styleId="106">
    <w:name w:val="HTML Sample"/>
    <w:basedOn w:val="89"/>
    <w:qFormat/>
    <w:uiPriority w:val="0"/>
    <w:rPr>
      <w:rFonts w:ascii="Courier New" w:hAnsi="Courier New"/>
    </w:rPr>
  </w:style>
  <w:style w:type="paragraph" w:customStyle="1" w:styleId="107">
    <w:name w:val="标准标志H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108">
    <w:name w:val="标准称谓GB"/>
    <w:next w:val="1"/>
    <w:qFormat/>
    <w:uiPriority w:val="0"/>
    <w:pPr>
      <w:widowControl w:val="0"/>
      <w:kinsoku w:val="0"/>
      <w:overflowPunct w:val="0"/>
      <w:autoSpaceDE w:val="0"/>
      <w:autoSpaceDN w:val="0"/>
      <w:spacing w:line="0" w:lineRule="atLeast"/>
      <w:jc w:val="distribute"/>
    </w:pPr>
    <w:rPr>
      <w:rFonts w:ascii="宋体" w:hAnsi="Times New Roman" w:eastAsia="宋体" w:cs="Times New Roman"/>
      <w:b/>
      <w:bCs/>
      <w:w w:val="135"/>
      <w:sz w:val="52"/>
      <w:lang w:val="en-US" w:eastAsia="zh-CN" w:bidi="ar-SA"/>
    </w:rPr>
  </w:style>
  <w:style w:type="paragraph" w:customStyle="1" w:styleId="109">
    <w:name w:val="标准书脚_偶数页"/>
    <w:qFormat/>
    <w:uiPriority w:val="0"/>
    <w:pPr>
      <w:spacing w:before="120"/>
    </w:pPr>
    <w:rPr>
      <w:rFonts w:ascii="Times New Roman" w:hAnsi="Times New Roman" w:eastAsia="宋体" w:cs="Times New Roman"/>
      <w:sz w:val="18"/>
      <w:lang w:val="en-US" w:eastAsia="zh-CN" w:bidi="ar-SA"/>
    </w:rPr>
  </w:style>
  <w:style w:type="paragraph" w:customStyle="1" w:styleId="110">
    <w:name w:val="标准书脚_奇数页"/>
    <w:qFormat/>
    <w:uiPriority w:val="0"/>
    <w:pPr>
      <w:spacing w:before="120"/>
      <w:jc w:val="right"/>
    </w:pPr>
    <w:rPr>
      <w:rFonts w:ascii="Times New Roman" w:hAnsi="Times New Roman" w:eastAsia="宋体" w:cs="Times New Roman"/>
      <w:sz w:val="18"/>
      <w:lang w:val="en-US" w:eastAsia="zh-CN" w:bidi="ar-SA"/>
    </w:rPr>
  </w:style>
  <w:style w:type="paragraph" w:customStyle="1" w:styleId="111">
    <w:name w:val="标准书眉_奇数页"/>
    <w:next w:val="1"/>
    <w:qFormat/>
    <w:uiPriority w:val="0"/>
    <w:pPr>
      <w:tabs>
        <w:tab w:val="center" w:pos="4154"/>
        <w:tab w:val="right" w:pos="8306"/>
      </w:tabs>
      <w:spacing w:after="120"/>
      <w:jc w:val="right"/>
    </w:pPr>
    <w:rPr>
      <w:rFonts w:ascii="黑体" w:hAnsi="Times New Roman" w:eastAsia="黑体" w:cs="Times New Roman"/>
      <w:sz w:val="21"/>
      <w:lang w:val="en-US" w:eastAsia="zh-CN" w:bidi="ar-SA"/>
    </w:rPr>
  </w:style>
  <w:style w:type="paragraph" w:customStyle="1" w:styleId="112">
    <w:name w:val="标准书眉_偶数页"/>
    <w:basedOn w:val="111"/>
    <w:next w:val="1"/>
    <w:qFormat/>
    <w:uiPriority w:val="0"/>
    <w:pPr>
      <w:jc w:val="left"/>
    </w:pPr>
  </w:style>
  <w:style w:type="paragraph" w:customStyle="1" w:styleId="113">
    <w:name w:val="标准书眉一"/>
    <w:qFormat/>
    <w:uiPriority w:val="0"/>
    <w:pPr>
      <w:jc w:val="both"/>
    </w:pPr>
    <w:rPr>
      <w:rFonts w:ascii="Times New Roman" w:hAnsi="Times New Roman" w:eastAsia="宋体" w:cs="Times New Roman"/>
      <w:lang w:val="en-US" w:eastAsia="zh-CN" w:bidi="ar-SA"/>
    </w:rPr>
  </w:style>
  <w:style w:type="paragraph" w:customStyle="1" w:styleId="114">
    <w:name w:val="前言、引言标题"/>
    <w:next w:val="1"/>
    <w:qFormat/>
    <w:uiPriority w:val="0"/>
    <w:p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115">
    <w:name w:val="参考文献、索引标题"/>
    <w:basedOn w:val="114"/>
    <w:next w:val="1"/>
    <w:qFormat/>
    <w:uiPriority w:val="0"/>
    <w:pPr>
      <w:spacing w:after="200"/>
    </w:pPr>
    <w:rPr>
      <w:sz w:val="21"/>
    </w:rPr>
  </w:style>
  <w:style w:type="paragraph" w:customStyle="1" w:styleId="116">
    <w:name w:val="段"/>
    <w:qFormat/>
    <w:uiPriority w:val="0"/>
    <w:pPr>
      <w:ind w:firstLine="200" w:firstLineChars="200"/>
      <w:jc w:val="both"/>
    </w:pPr>
    <w:rPr>
      <w:rFonts w:ascii="宋体" w:hAnsi="Times New Roman" w:eastAsia="宋体" w:cs="Times New Roman"/>
      <w:sz w:val="21"/>
      <w:lang w:val="en-US" w:eastAsia="zh-CN" w:bidi="ar-SA"/>
    </w:rPr>
  </w:style>
  <w:style w:type="paragraph" w:customStyle="1" w:styleId="117">
    <w:name w:val="章标题"/>
    <w:next w:val="116"/>
    <w:qFormat/>
    <w:uiPriority w:val="0"/>
    <w:pPr>
      <w:numPr>
        <w:ilvl w:val="0"/>
        <w:numId w:val="11"/>
      </w:numPr>
      <w:spacing w:before="100" w:beforeLines="100" w:after="100" w:afterLines="100"/>
      <w:jc w:val="both"/>
      <w:outlineLvl w:val="1"/>
    </w:pPr>
    <w:rPr>
      <w:rFonts w:ascii="黑体" w:hAnsi="Times New Roman" w:eastAsia="黑体" w:cs="Times New Roman"/>
      <w:sz w:val="21"/>
      <w:lang w:val="en-US" w:eastAsia="zh-CN" w:bidi="ar-SA"/>
    </w:rPr>
  </w:style>
  <w:style w:type="paragraph" w:customStyle="1" w:styleId="118">
    <w:name w:val="一级条标题"/>
    <w:next w:val="116"/>
    <w:qFormat/>
    <w:uiPriority w:val="0"/>
    <w:pPr>
      <w:numPr>
        <w:ilvl w:val="1"/>
        <w:numId w:val="11"/>
      </w:numPr>
      <w:spacing w:before="50" w:beforeLines="50" w:after="50" w:afterLines="50"/>
    </w:pPr>
    <w:rPr>
      <w:rFonts w:ascii="黑体" w:hAnsi="Times New Roman" w:eastAsia="黑体" w:cs="Times New Roman"/>
      <w:sz w:val="21"/>
      <w:szCs w:val="21"/>
      <w:lang w:val="en-US" w:eastAsia="zh-CN" w:bidi="ar-SA"/>
    </w:rPr>
  </w:style>
  <w:style w:type="paragraph" w:customStyle="1" w:styleId="119">
    <w:name w:val="二级条标题"/>
    <w:basedOn w:val="118"/>
    <w:next w:val="116"/>
    <w:qFormat/>
    <w:uiPriority w:val="0"/>
    <w:pPr>
      <w:numPr>
        <w:ilvl w:val="2"/>
        <w:numId w:val="11"/>
      </w:numPr>
      <w:spacing w:before="50" w:beforeLines="0" w:after="50" w:afterLines="0"/>
    </w:pPr>
  </w:style>
  <w:style w:type="character" w:customStyle="1" w:styleId="120">
    <w:name w:val="发布_1"/>
    <w:basedOn w:val="89"/>
    <w:qFormat/>
    <w:uiPriority w:val="0"/>
    <w:rPr>
      <w:rFonts w:ascii="黑体" w:eastAsia="黑体"/>
      <w:spacing w:val="22"/>
      <w:w w:val="100"/>
      <w:position w:val="3"/>
      <w:sz w:val="28"/>
    </w:rPr>
  </w:style>
  <w:style w:type="paragraph" w:customStyle="1" w:styleId="121">
    <w:name w:val="发布部门GB"/>
    <w:next w:val="116"/>
    <w:qFormat/>
    <w:uiPriority w:val="0"/>
    <w:pPr>
      <w:spacing w:line="360" w:lineRule="exact"/>
      <w:jc w:val="center"/>
    </w:pPr>
    <w:rPr>
      <w:rFonts w:ascii="宋体" w:hAnsi="Times New Roman" w:eastAsia="宋体" w:cs="Times New Roman"/>
      <w:b/>
      <w:sz w:val="36"/>
      <w:lang w:val="en-US" w:eastAsia="zh-CN" w:bidi="ar-SA"/>
    </w:rPr>
  </w:style>
  <w:style w:type="paragraph" w:customStyle="1" w:styleId="122">
    <w:name w:val="发布日期"/>
    <w:qFormat/>
    <w:uiPriority w:val="0"/>
    <w:rPr>
      <w:rFonts w:ascii="黑体" w:hAnsi="Times New Roman" w:eastAsia="黑体" w:cs="Times New Roman"/>
      <w:sz w:val="28"/>
      <w:lang w:val="en-US" w:eastAsia="zh-CN" w:bidi="ar-SA"/>
    </w:rPr>
  </w:style>
  <w:style w:type="paragraph" w:customStyle="1" w:styleId="123">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sz w:val="28"/>
      <w:lang w:val="en-US" w:eastAsia="zh-CN" w:bidi="ar-SA"/>
    </w:rPr>
  </w:style>
  <w:style w:type="paragraph" w:customStyle="1" w:styleId="124">
    <w:name w:val="封面标准号2"/>
    <w:basedOn w:val="123"/>
    <w:qFormat/>
    <w:uiPriority w:val="0"/>
    <w:pPr>
      <w:adjustRightInd w:val="0"/>
      <w:spacing w:before="357" w:line="280" w:lineRule="exact"/>
    </w:pPr>
  </w:style>
  <w:style w:type="paragraph" w:customStyle="1" w:styleId="125">
    <w:name w:val="封面标准代替信息"/>
    <w:basedOn w:val="124"/>
    <w:qFormat/>
    <w:uiPriority w:val="0"/>
    <w:pPr>
      <w:spacing w:before="0" w:line="360" w:lineRule="exact"/>
    </w:pPr>
    <w:rPr>
      <w:sz w:val="21"/>
    </w:rPr>
  </w:style>
  <w:style w:type="paragraph" w:customStyle="1" w:styleId="126">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9">
    <w:name w:val="封面标准英文名称"/>
    <w:qFormat/>
    <w:uiPriority w:val="0"/>
    <w:pPr>
      <w:widowControl w:val="0"/>
      <w:spacing w:before="330" w:line="400" w:lineRule="exact"/>
      <w:jc w:val="center"/>
    </w:pPr>
    <w:rPr>
      <w:rFonts w:ascii="黑体" w:hAnsi="Times New Roman" w:eastAsia="黑体" w:cs="Times New Roman"/>
      <w:sz w:val="28"/>
      <w:lang w:val="en-US" w:eastAsia="zh-CN" w:bidi="ar-SA"/>
    </w:rPr>
  </w:style>
  <w:style w:type="paragraph" w:customStyle="1" w:styleId="130">
    <w:name w:val="封面一致性程度标识"/>
    <w:qFormat/>
    <w:uiPriority w:val="0"/>
    <w:pPr>
      <w:spacing w:before="680" w:line="400" w:lineRule="exact"/>
      <w:jc w:val="center"/>
    </w:pPr>
    <w:rPr>
      <w:rFonts w:ascii="黑体" w:hAnsi="Times New Roman" w:eastAsia="黑体" w:cs="Times New Roman"/>
      <w:sz w:val="28"/>
      <w:lang w:val="en-US" w:eastAsia="zh-CN" w:bidi="ar-SA"/>
    </w:rPr>
  </w:style>
  <w:style w:type="paragraph" w:customStyle="1" w:styleId="131">
    <w:name w:val="封面正文"/>
    <w:qFormat/>
    <w:uiPriority w:val="0"/>
    <w:pPr>
      <w:jc w:val="both"/>
    </w:pPr>
    <w:rPr>
      <w:rFonts w:ascii="Times New Roman" w:hAnsi="Times New Roman" w:eastAsia="宋体" w:cs="Times New Roman"/>
      <w:lang w:val="en-US" w:eastAsia="zh-CN" w:bidi="ar-SA"/>
    </w:rPr>
  </w:style>
  <w:style w:type="paragraph" w:customStyle="1" w:styleId="132">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133">
    <w:name w:val="附录表标题"/>
    <w:basedOn w:val="1"/>
    <w:next w:val="1"/>
    <w:qFormat/>
    <w:uiPriority w:val="0"/>
    <w:pPr>
      <w:numPr>
        <w:ilvl w:val="1"/>
        <w:numId w:val="13"/>
      </w:numPr>
      <w:spacing w:before="50" w:beforeLines="50" w:after="50" w:afterLines="50"/>
      <w:jc w:val="center"/>
    </w:pPr>
    <w:rPr>
      <w:rFonts w:ascii="黑体" w:eastAsia="黑体"/>
    </w:rPr>
  </w:style>
  <w:style w:type="paragraph" w:customStyle="1" w:styleId="134">
    <w:name w:val="附录章标题"/>
    <w:next w:val="116"/>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lang w:val="en-US" w:eastAsia="zh-CN" w:bidi="ar-SA"/>
    </w:rPr>
  </w:style>
  <w:style w:type="paragraph" w:customStyle="1" w:styleId="135">
    <w:name w:val="附录一级条标题"/>
    <w:basedOn w:val="134"/>
    <w:next w:val="116"/>
    <w:qFormat/>
    <w:uiPriority w:val="0"/>
    <w:pPr>
      <w:numPr>
        <w:ilvl w:val="2"/>
        <w:numId w:val="12"/>
      </w:numPr>
      <w:wordWrap w:val="0"/>
      <w:overflowPunct w:val="0"/>
      <w:autoSpaceDE w:val="0"/>
      <w:autoSpaceDN w:val="0"/>
    </w:pPr>
  </w:style>
  <w:style w:type="paragraph" w:customStyle="1" w:styleId="136">
    <w:name w:val="附录二级条标题"/>
    <w:basedOn w:val="1"/>
    <w:next w:val="116"/>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137">
    <w:name w:val="附录三级条标题"/>
    <w:basedOn w:val="136"/>
    <w:next w:val="116"/>
    <w:qFormat/>
    <w:uiPriority w:val="0"/>
    <w:pPr>
      <w:numPr>
        <w:ilvl w:val="4"/>
        <w:numId w:val="12"/>
      </w:numPr>
    </w:pPr>
  </w:style>
  <w:style w:type="paragraph" w:customStyle="1" w:styleId="138">
    <w:name w:val="附录四级条标题"/>
    <w:basedOn w:val="137"/>
    <w:next w:val="116"/>
    <w:qFormat/>
    <w:uiPriority w:val="0"/>
    <w:pPr>
      <w:numPr>
        <w:ilvl w:val="5"/>
        <w:numId w:val="12"/>
      </w:numPr>
    </w:pPr>
  </w:style>
  <w:style w:type="paragraph" w:customStyle="1" w:styleId="139">
    <w:name w:val="附录图标题"/>
    <w:basedOn w:val="1"/>
    <w:next w:val="1"/>
    <w:qFormat/>
    <w:uiPriority w:val="0"/>
    <w:pPr>
      <w:numPr>
        <w:ilvl w:val="1"/>
        <w:numId w:val="14"/>
      </w:numPr>
      <w:spacing w:before="50" w:beforeLines="50" w:after="50" w:afterLines="50"/>
      <w:jc w:val="center"/>
    </w:pPr>
    <w:rPr>
      <w:rFonts w:ascii="黑体" w:eastAsia="黑体"/>
    </w:rPr>
  </w:style>
  <w:style w:type="paragraph" w:customStyle="1" w:styleId="140">
    <w:name w:val="附录五级条标题"/>
    <w:basedOn w:val="138"/>
    <w:next w:val="116"/>
    <w:qFormat/>
    <w:uiPriority w:val="0"/>
    <w:pPr>
      <w:numPr>
        <w:ilvl w:val="6"/>
        <w:numId w:val="12"/>
      </w:numPr>
      <w:outlineLvl w:val="6"/>
    </w:pPr>
  </w:style>
  <w:style w:type="character" w:customStyle="1" w:styleId="141">
    <w:name w:val="个人答复风格"/>
    <w:basedOn w:val="89"/>
    <w:qFormat/>
    <w:uiPriority w:val="0"/>
    <w:rPr>
      <w:rFonts w:ascii="Arial" w:hAnsi="Arial" w:eastAsia="宋体" w:cs="Arial"/>
      <w:color w:val="auto"/>
      <w:sz w:val="20"/>
    </w:rPr>
  </w:style>
  <w:style w:type="character" w:customStyle="1" w:styleId="142">
    <w:name w:val="个人撰写风格"/>
    <w:basedOn w:val="89"/>
    <w:qFormat/>
    <w:uiPriority w:val="0"/>
    <w:rPr>
      <w:rFonts w:ascii="Arial" w:hAnsi="Arial" w:eastAsia="宋体" w:cs="Arial"/>
      <w:color w:val="auto"/>
      <w:sz w:val="20"/>
    </w:rPr>
  </w:style>
  <w:style w:type="paragraph" w:customStyle="1" w:styleId="143">
    <w:name w:val="列项——"/>
    <w:qFormat/>
    <w:uiPriority w:val="0"/>
    <w:pPr>
      <w:widowControl w:val="0"/>
      <w:numPr>
        <w:ilvl w:val="0"/>
        <w:numId w:val="15"/>
      </w:numPr>
      <w:jc w:val="both"/>
    </w:pPr>
    <w:rPr>
      <w:rFonts w:ascii="宋体" w:hAnsi="Times New Roman" w:eastAsia="宋体" w:cs="Times New Roman"/>
      <w:sz w:val="21"/>
      <w:lang w:val="en-US" w:eastAsia="zh-CN" w:bidi="ar-SA"/>
    </w:rPr>
  </w:style>
  <w:style w:type="paragraph" w:customStyle="1" w:styleId="144">
    <w:name w:val="目次、标准名称标题"/>
    <w:basedOn w:val="114"/>
    <w:next w:val="116"/>
    <w:qFormat/>
    <w:uiPriority w:val="0"/>
    <w:pPr>
      <w:spacing w:line="460" w:lineRule="exact"/>
      <w:outlineLvl w:val="9"/>
    </w:pPr>
  </w:style>
  <w:style w:type="paragraph" w:customStyle="1" w:styleId="145">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6">
    <w:name w:val="其他标准称谓"/>
    <w:qFormat/>
    <w:uiPriority w:val="0"/>
    <w:pPr>
      <w:spacing w:line="0" w:lineRule="atLeast"/>
      <w:jc w:val="distribute"/>
    </w:pPr>
    <w:rPr>
      <w:rFonts w:ascii="黑体" w:hAnsi="Times New Roman" w:eastAsia="黑体" w:cs="Times New Roman"/>
      <w:sz w:val="52"/>
      <w:lang w:val="en-US" w:eastAsia="zh-CN" w:bidi="ar-SA"/>
    </w:rPr>
  </w:style>
  <w:style w:type="paragraph" w:customStyle="1" w:styleId="147">
    <w:name w:val="其他发布部门"/>
    <w:basedOn w:val="121"/>
    <w:qFormat/>
    <w:uiPriority w:val="0"/>
    <w:pPr>
      <w:framePr w:wrap="around" w:vAnchor="margin" w:hAnchor="text" w:y="1"/>
      <w:spacing w:line="0" w:lineRule="atLeast"/>
    </w:pPr>
    <w:rPr>
      <w:rFonts w:ascii="黑体" w:eastAsia="黑体"/>
      <w:b w:val="0"/>
    </w:rPr>
  </w:style>
  <w:style w:type="paragraph" w:customStyle="1" w:styleId="148">
    <w:name w:val="三级条标题"/>
    <w:basedOn w:val="119"/>
    <w:next w:val="116"/>
    <w:qFormat/>
    <w:uiPriority w:val="0"/>
    <w:pPr>
      <w:numPr>
        <w:ilvl w:val="3"/>
        <w:numId w:val="11"/>
      </w:numPr>
    </w:pPr>
  </w:style>
  <w:style w:type="paragraph" w:customStyle="1" w:styleId="149">
    <w:name w:val="实施日期"/>
    <w:basedOn w:val="122"/>
    <w:qFormat/>
    <w:uiPriority w:val="0"/>
    <w:pPr>
      <w:jc w:val="right"/>
    </w:pPr>
  </w:style>
  <w:style w:type="paragraph" w:customStyle="1" w:styleId="150">
    <w:name w:val="示例"/>
    <w:next w:val="151"/>
    <w:qFormat/>
    <w:uiPriority w:val="0"/>
    <w:pPr>
      <w:widowControl w:val="0"/>
      <w:numPr>
        <w:ilvl w:val="0"/>
        <w:numId w:val="16"/>
      </w:numPr>
      <w:jc w:val="both"/>
    </w:pPr>
    <w:rPr>
      <w:rFonts w:ascii="宋体" w:hAnsi="Times New Roman" w:eastAsia="宋体" w:cs="Times New Roman"/>
      <w:sz w:val="18"/>
      <w:szCs w:val="18"/>
      <w:lang w:val="en-US" w:eastAsia="zh-CN" w:bidi="ar-SA"/>
    </w:rPr>
  </w:style>
  <w:style w:type="paragraph" w:customStyle="1" w:styleId="151">
    <w:name w:val="示例段"/>
    <w:basedOn w:val="116"/>
    <w:qFormat/>
    <w:uiPriority w:val="0"/>
    <w:rPr>
      <w:sz w:val="18"/>
    </w:rPr>
  </w:style>
  <w:style w:type="paragraph" w:customStyle="1" w:styleId="152">
    <w:name w:val="数字编号列项（二级）"/>
    <w:qFormat/>
    <w:uiPriority w:val="0"/>
    <w:pPr>
      <w:numPr>
        <w:ilvl w:val="1"/>
        <w:numId w:val="17"/>
      </w:numPr>
      <w:jc w:val="both"/>
    </w:pPr>
    <w:rPr>
      <w:rFonts w:ascii="宋体" w:hAnsi="Times New Roman" w:eastAsia="宋体" w:cs="Times New Roman"/>
      <w:sz w:val="21"/>
      <w:lang w:val="en-US" w:eastAsia="zh-CN" w:bidi="ar-SA"/>
    </w:rPr>
  </w:style>
  <w:style w:type="paragraph" w:customStyle="1" w:styleId="153">
    <w:name w:val="四级条标题"/>
    <w:basedOn w:val="148"/>
    <w:next w:val="116"/>
    <w:qFormat/>
    <w:uiPriority w:val="0"/>
    <w:pPr>
      <w:numPr>
        <w:ilvl w:val="4"/>
        <w:numId w:val="11"/>
      </w:numPr>
    </w:pPr>
  </w:style>
  <w:style w:type="paragraph" w:customStyle="1" w:styleId="154">
    <w:name w:val="条文脚注"/>
    <w:basedOn w:val="69"/>
    <w:qFormat/>
    <w:uiPriority w:val="0"/>
    <w:pPr>
      <w:numPr>
        <w:ilvl w:val="0"/>
        <w:numId w:val="18"/>
      </w:numPr>
      <w:ind w:left="720" w:leftChars="0" w:firstLine="0" w:firstLineChars="0"/>
      <w:jc w:val="both"/>
    </w:pPr>
    <w:rPr>
      <w:rFonts w:ascii="宋体"/>
    </w:rPr>
  </w:style>
  <w:style w:type="paragraph" w:customStyle="1" w:styleId="155">
    <w:name w:val="图表脚注"/>
    <w:next w:val="116"/>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116"/>
    <w:qFormat/>
    <w:uiPriority w:val="0"/>
    <w:pPr>
      <w:jc w:val="both"/>
    </w:pPr>
    <w:rPr>
      <w:rFonts w:ascii="Times New Roman" w:hAnsi="Times New Roman" w:eastAsia="宋体" w:cs="Times New Roman"/>
      <w:sz w:val="21"/>
      <w:lang w:val="en-US" w:eastAsia="zh-CN" w:bidi="ar-SA"/>
    </w:rPr>
  </w:style>
  <w:style w:type="paragraph" w:customStyle="1" w:styleId="158">
    <w:name w:val="五级条标题"/>
    <w:basedOn w:val="153"/>
    <w:next w:val="116"/>
    <w:qFormat/>
    <w:uiPriority w:val="0"/>
    <w:pPr>
      <w:numPr>
        <w:ilvl w:val="5"/>
        <w:numId w:val="11"/>
      </w:numPr>
    </w:pPr>
  </w:style>
  <w:style w:type="paragraph" w:customStyle="1" w:styleId="159">
    <w:name w:val="正文表标题"/>
    <w:next w:val="116"/>
    <w:qFormat/>
    <w:uiPriority w:val="0"/>
    <w:pPr>
      <w:numPr>
        <w:ilvl w:val="1"/>
        <w:numId w:val="19"/>
      </w:numPr>
      <w:tabs>
        <w:tab w:val="left" w:pos="360"/>
      </w:tabs>
      <w:spacing w:before="50" w:beforeLines="50" w:after="50" w:afterLines="50"/>
      <w:jc w:val="center"/>
    </w:pPr>
    <w:rPr>
      <w:rFonts w:ascii="黑体" w:hAnsi="Times New Roman" w:eastAsia="黑体" w:cs="Times New Roman"/>
      <w:sz w:val="21"/>
      <w:szCs w:val="21"/>
      <w:lang w:val="en-US" w:eastAsia="zh-CN" w:bidi="ar-SA"/>
    </w:rPr>
  </w:style>
  <w:style w:type="paragraph" w:customStyle="1" w:styleId="160">
    <w:name w:val="正文图标题"/>
    <w:basedOn w:val="159"/>
    <w:next w:val="116"/>
    <w:qFormat/>
    <w:uiPriority w:val="0"/>
    <w:pPr>
      <w:numPr>
        <w:ilvl w:val="0"/>
        <w:numId w:val="20"/>
      </w:numPr>
      <w:tabs>
        <w:tab w:val="clear" w:pos="360"/>
      </w:tabs>
    </w:pPr>
  </w:style>
  <w:style w:type="paragraph" w:customStyle="1" w:styleId="161">
    <w:name w:val="注："/>
    <w:next w:val="1"/>
    <w:qFormat/>
    <w:uiPriority w:val="0"/>
    <w:pPr>
      <w:widowControl w:val="0"/>
      <w:numPr>
        <w:ilvl w:val="0"/>
        <w:numId w:val="21"/>
      </w:numPr>
      <w:autoSpaceDE w:val="0"/>
      <w:autoSpaceDN w:val="0"/>
      <w:jc w:val="both"/>
    </w:pPr>
    <w:rPr>
      <w:rFonts w:ascii="宋体" w:hAnsi="Times New Roman" w:eastAsia="宋体" w:cs="Times New Roman"/>
      <w:sz w:val="18"/>
      <w:szCs w:val="18"/>
      <w:lang w:val="en-US" w:eastAsia="zh-CN" w:bidi="ar-SA"/>
    </w:rPr>
  </w:style>
  <w:style w:type="paragraph" w:customStyle="1" w:styleId="162">
    <w:name w:val="注×："/>
    <w:qFormat/>
    <w:uiPriority w:val="0"/>
    <w:pPr>
      <w:widowControl w:val="0"/>
      <w:numPr>
        <w:ilvl w:val="0"/>
        <w:numId w:val="22"/>
      </w:numPr>
      <w:autoSpaceDE w:val="0"/>
      <w:autoSpaceDN w:val="0"/>
      <w:jc w:val="both"/>
    </w:pPr>
    <w:rPr>
      <w:rFonts w:ascii="宋体" w:hAnsi="Times New Roman" w:eastAsia="宋体" w:cs="Times New Roman"/>
      <w:sz w:val="18"/>
      <w:szCs w:val="18"/>
      <w:lang w:val="en-US" w:eastAsia="zh-CN" w:bidi="ar-SA"/>
    </w:rPr>
  </w:style>
  <w:style w:type="paragraph" w:customStyle="1" w:styleId="163">
    <w:name w:val="字母编号列项（一级）"/>
    <w:qFormat/>
    <w:uiPriority w:val="0"/>
    <w:pPr>
      <w:numPr>
        <w:ilvl w:val="0"/>
        <w:numId w:val="17"/>
      </w:numPr>
      <w:jc w:val="both"/>
    </w:pPr>
    <w:rPr>
      <w:rFonts w:ascii="宋体" w:hAnsi="Times New Roman" w:eastAsia="宋体" w:cs="Times New Roman"/>
      <w:sz w:val="21"/>
      <w:lang w:val="en-US" w:eastAsia="zh-CN" w:bidi="ar-SA"/>
    </w:rPr>
  </w:style>
  <w:style w:type="paragraph" w:customStyle="1" w:styleId="164">
    <w:name w:val="示例×："/>
    <w:basedOn w:val="1"/>
    <w:next w:val="151"/>
    <w:qFormat/>
    <w:uiPriority w:val="0"/>
    <w:pPr>
      <w:widowControl/>
      <w:numPr>
        <w:ilvl w:val="0"/>
        <w:numId w:val="23"/>
      </w:numPr>
    </w:pPr>
    <w:rPr>
      <w:rFonts w:ascii="宋体"/>
      <w:kern w:val="0"/>
      <w:sz w:val="18"/>
      <w:szCs w:val="18"/>
    </w:rPr>
  </w:style>
  <w:style w:type="paragraph" w:customStyle="1" w:styleId="165">
    <w:name w:val="工程建设章标题"/>
    <w:next w:val="116"/>
    <w:qFormat/>
    <w:uiPriority w:val="0"/>
    <w:pPr>
      <w:numPr>
        <w:ilvl w:val="1"/>
        <w:numId w:val="24"/>
      </w:numPr>
      <w:spacing w:before="640" w:after="560" w:line="480" w:lineRule="exact"/>
      <w:jc w:val="center"/>
      <w:outlineLvl w:val="1"/>
    </w:pPr>
    <w:rPr>
      <w:rFonts w:ascii="黑体" w:hAnsi="Times New Roman" w:eastAsia="黑体" w:cs="Times New Roman"/>
      <w:b/>
      <w:sz w:val="28"/>
      <w:lang w:val="en-US" w:eastAsia="zh-CN" w:bidi="ar-SA"/>
    </w:rPr>
  </w:style>
  <w:style w:type="paragraph" w:customStyle="1" w:styleId="166">
    <w:name w:val="工程建设节标题"/>
    <w:basedOn w:val="165"/>
    <w:next w:val="116"/>
    <w:qFormat/>
    <w:uiPriority w:val="0"/>
    <w:pPr>
      <w:numPr>
        <w:ilvl w:val="2"/>
        <w:numId w:val="24"/>
      </w:numPr>
      <w:spacing w:before="400" w:after="400" w:line="240" w:lineRule="auto"/>
      <w:outlineLvl w:val="2"/>
    </w:pPr>
    <w:rPr>
      <w:sz w:val="21"/>
    </w:rPr>
  </w:style>
  <w:style w:type="paragraph" w:customStyle="1" w:styleId="167">
    <w:name w:val="工程建设条标题"/>
    <w:basedOn w:val="166"/>
    <w:next w:val="116"/>
    <w:qFormat/>
    <w:uiPriority w:val="0"/>
    <w:pPr>
      <w:numPr>
        <w:ilvl w:val="3"/>
        <w:numId w:val="24"/>
      </w:numPr>
      <w:spacing w:before="0" w:after="0"/>
      <w:jc w:val="left"/>
      <w:outlineLvl w:val="3"/>
    </w:pPr>
    <w:rPr>
      <w:b w:val="0"/>
    </w:rPr>
  </w:style>
  <w:style w:type="paragraph" w:customStyle="1" w:styleId="168">
    <w:name w:val="工程建设表标题"/>
    <w:basedOn w:val="167"/>
    <w:qFormat/>
    <w:uiPriority w:val="0"/>
    <w:pPr>
      <w:numPr>
        <w:ilvl w:val="4"/>
        <w:numId w:val="24"/>
      </w:numPr>
      <w:jc w:val="center"/>
      <w:outlineLvl w:val="4"/>
    </w:pPr>
  </w:style>
  <w:style w:type="paragraph" w:customStyle="1" w:styleId="169">
    <w:name w:val="工程建设图标题"/>
    <w:basedOn w:val="167"/>
    <w:qFormat/>
    <w:uiPriority w:val="0"/>
    <w:pPr>
      <w:numPr>
        <w:ilvl w:val="5"/>
        <w:numId w:val="24"/>
      </w:numPr>
      <w:jc w:val="center"/>
      <w:outlineLvl w:val="5"/>
    </w:pPr>
  </w:style>
  <w:style w:type="paragraph" w:customStyle="1" w:styleId="170">
    <w:name w:val="工程建设公式标题"/>
    <w:basedOn w:val="167"/>
    <w:qFormat/>
    <w:uiPriority w:val="0"/>
    <w:pPr>
      <w:numPr>
        <w:ilvl w:val="6"/>
        <w:numId w:val="24"/>
      </w:numPr>
      <w:jc w:val="center"/>
      <w:outlineLvl w:val="6"/>
    </w:pPr>
  </w:style>
  <w:style w:type="paragraph" w:customStyle="1" w:styleId="171">
    <w:name w:val="工程建设无节条标题"/>
    <w:basedOn w:val="1"/>
    <w:next w:val="116"/>
    <w:qFormat/>
    <w:uiPriority w:val="0"/>
    <w:pPr>
      <w:numPr>
        <w:ilvl w:val="8"/>
        <w:numId w:val="24"/>
      </w:numPr>
      <w:outlineLvl w:val="3"/>
    </w:pPr>
    <w:rPr>
      <w:szCs w:val="24"/>
    </w:rPr>
  </w:style>
  <w:style w:type="paragraph" w:customStyle="1" w:styleId="172">
    <w:name w:val="工程建设款标题"/>
    <w:basedOn w:val="167"/>
    <w:qFormat/>
    <w:uiPriority w:val="0"/>
    <w:pPr>
      <w:numPr>
        <w:ilvl w:val="7"/>
        <w:numId w:val="24"/>
      </w:numPr>
      <w:outlineLvl w:val="9"/>
    </w:pPr>
  </w:style>
  <w:style w:type="paragraph" w:customStyle="1" w:styleId="173">
    <w:name w:val="名称"/>
    <w:basedOn w:val="114"/>
    <w:next w:val="116"/>
    <w:qFormat/>
    <w:uiPriority w:val="0"/>
    <w:pPr>
      <w:spacing w:line="460" w:lineRule="exact"/>
      <w:outlineLvl w:val="9"/>
    </w:pPr>
  </w:style>
  <w:style w:type="paragraph" w:customStyle="1" w:styleId="174">
    <w:name w:val="正文表标题续表"/>
    <w:basedOn w:val="159"/>
    <w:next w:val="116"/>
    <w:qFormat/>
    <w:uiPriority w:val="0"/>
    <w:pPr>
      <w:numPr>
        <w:ilvl w:val="2"/>
        <w:numId w:val="19"/>
      </w:numPr>
    </w:pPr>
  </w:style>
  <w:style w:type="paragraph" w:customStyle="1" w:styleId="175">
    <w:name w:val="附录表标题续表"/>
    <w:basedOn w:val="133"/>
    <w:next w:val="116"/>
    <w:qFormat/>
    <w:uiPriority w:val="0"/>
    <w:pPr>
      <w:numPr>
        <w:ilvl w:val="2"/>
        <w:numId w:val="13"/>
      </w:numPr>
    </w:pPr>
  </w:style>
  <w:style w:type="paragraph" w:customStyle="1" w:styleId="176">
    <w:name w:val="术语定义二级条标题"/>
    <w:basedOn w:val="119"/>
    <w:next w:val="116"/>
    <w:qFormat/>
    <w:uiPriority w:val="0"/>
    <w:pPr>
      <w:spacing w:before="250" w:after="250"/>
    </w:pPr>
  </w:style>
  <w:style w:type="paragraph" w:customStyle="1" w:styleId="177">
    <w:name w:val="术语定义三级条标题"/>
    <w:basedOn w:val="148"/>
    <w:next w:val="116"/>
    <w:qFormat/>
    <w:uiPriority w:val="0"/>
    <w:pPr>
      <w:spacing w:before="250" w:after="250"/>
    </w:pPr>
  </w:style>
  <w:style w:type="paragraph" w:customStyle="1" w:styleId="178">
    <w:name w:val="式中"/>
    <w:qFormat/>
    <w:uiPriority w:val="0"/>
    <w:pPr>
      <w:ind w:left="200" w:leftChars="200"/>
    </w:pPr>
    <w:rPr>
      <w:rFonts w:ascii="宋体" w:hAnsi="Times New Roman" w:eastAsia="宋体" w:cs="Times New Roman"/>
      <w:sz w:val="21"/>
      <w:lang w:val="en-US" w:eastAsia="zh-CN" w:bidi="ar-SA"/>
    </w:rPr>
  </w:style>
  <w:style w:type="paragraph" w:customStyle="1" w:styleId="179">
    <w:name w:val="术语定义四级条标题"/>
    <w:basedOn w:val="153"/>
    <w:next w:val="116"/>
    <w:qFormat/>
    <w:uiPriority w:val="0"/>
    <w:pPr>
      <w:spacing w:before="250" w:after="250"/>
    </w:pPr>
  </w:style>
  <w:style w:type="paragraph" w:customStyle="1" w:styleId="180">
    <w:name w:val="术语定义五级条标题"/>
    <w:basedOn w:val="158"/>
    <w:next w:val="116"/>
    <w:qFormat/>
    <w:uiPriority w:val="0"/>
    <w:pPr>
      <w:spacing w:before="250" w:after="250"/>
    </w:pPr>
  </w:style>
  <w:style w:type="paragraph" w:customStyle="1" w:styleId="181">
    <w:name w:val="术语定义一级条标题"/>
    <w:basedOn w:val="118"/>
    <w:next w:val="116"/>
    <w:qFormat/>
    <w:uiPriority w:val="0"/>
    <w:pPr>
      <w:spacing w:before="50" w:beforeLines="0" w:after="50" w:afterLines="0"/>
    </w:pPr>
  </w:style>
  <w:style w:type="paragraph" w:customStyle="1" w:styleId="182">
    <w:name w:val="条文说明"/>
    <w:basedOn w:val="173"/>
    <w:qFormat/>
    <w:uiPriority w:val="0"/>
  </w:style>
  <w:style w:type="paragraph" w:customStyle="1" w:styleId="183">
    <w:name w:val="列项·"/>
    <w:qFormat/>
    <w:uiPriority w:val="0"/>
    <w:pPr>
      <w:numPr>
        <w:ilvl w:val="0"/>
        <w:numId w:val="25"/>
      </w:numPr>
      <w:tabs>
        <w:tab w:val="left" w:pos="840"/>
      </w:tabs>
      <w:ind w:left="400" w:leftChars="200" w:hanging="200" w:hangingChars="200"/>
      <w:jc w:val="both"/>
    </w:pPr>
    <w:rPr>
      <w:rFonts w:ascii="宋体" w:hAnsi="Times New Roman" w:eastAsia="宋体" w:cs="Times New Roman"/>
      <w:sz w:val="21"/>
      <w:lang w:val="en-US" w:eastAsia="zh-CN" w:bidi="ar-SA"/>
    </w:rPr>
  </w:style>
  <w:style w:type="paragraph" w:customStyle="1" w:styleId="184">
    <w:name w:val="二级无标题条"/>
    <w:basedOn w:val="119"/>
    <w:qFormat/>
    <w:uiPriority w:val="0"/>
    <w:pPr>
      <w:spacing w:before="250" w:after="250"/>
      <w:jc w:val="both"/>
    </w:pPr>
    <w:rPr>
      <w:rFonts w:ascii="宋体" w:eastAsia="宋体"/>
    </w:rPr>
  </w:style>
  <w:style w:type="paragraph" w:customStyle="1" w:styleId="185">
    <w:name w:val="三级无标题条"/>
    <w:basedOn w:val="148"/>
    <w:qFormat/>
    <w:uiPriority w:val="0"/>
    <w:pPr>
      <w:spacing w:before="250" w:after="250"/>
      <w:jc w:val="both"/>
    </w:pPr>
    <w:rPr>
      <w:rFonts w:ascii="宋体" w:eastAsia="宋体"/>
    </w:rPr>
  </w:style>
  <w:style w:type="paragraph" w:customStyle="1" w:styleId="186">
    <w:name w:val="四级无标题条"/>
    <w:basedOn w:val="153"/>
    <w:qFormat/>
    <w:uiPriority w:val="0"/>
    <w:pPr>
      <w:spacing w:before="250" w:after="250"/>
      <w:jc w:val="both"/>
    </w:pPr>
    <w:rPr>
      <w:rFonts w:ascii="宋体" w:eastAsia="宋体"/>
    </w:rPr>
  </w:style>
  <w:style w:type="paragraph" w:customStyle="1" w:styleId="187">
    <w:name w:val="五级无标题条"/>
    <w:basedOn w:val="158"/>
    <w:qFormat/>
    <w:uiPriority w:val="0"/>
    <w:pPr>
      <w:spacing w:before="250" w:after="250"/>
      <w:jc w:val="both"/>
    </w:pPr>
    <w:rPr>
      <w:rFonts w:ascii="宋体" w:eastAsia="宋体"/>
    </w:rPr>
  </w:style>
  <w:style w:type="paragraph" w:customStyle="1" w:styleId="188">
    <w:name w:val="一级无标题条"/>
    <w:basedOn w:val="118"/>
    <w:qFormat/>
    <w:uiPriority w:val="0"/>
    <w:pPr>
      <w:spacing w:before="50" w:beforeLines="0" w:after="50" w:afterLines="0"/>
      <w:jc w:val="both"/>
    </w:pPr>
    <w:rPr>
      <w:rFonts w:ascii="宋体" w:eastAsia="宋体"/>
    </w:rPr>
  </w:style>
  <w:style w:type="paragraph" w:customStyle="1" w:styleId="189">
    <w:name w:val="ICS"/>
    <w:basedOn w:val="131"/>
    <w:qFormat/>
    <w:uiPriority w:val="0"/>
    <w:pPr>
      <w:jc w:val="left"/>
    </w:pPr>
    <w:rPr>
      <w:rFonts w:ascii="黑体" w:eastAsia="黑体"/>
      <w:sz w:val="21"/>
    </w:rPr>
  </w:style>
  <w:style w:type="paragraph" w:customStyle="1" w:styleId="190">
    <w:name w:val="标准称谓HB"/>
    <w:next w:val="1"/>
    <w:qFormat/>
    <w:uiPriority w:val="0"/>
    <w:pPr>
      <w:widowControl w:val="0"/>
      <w:kinsoku w:val="0"/>
      <w:overflowPunct w:val="0"/>
      <w:autoSpaceDE w:val="0"/>
      <w:autoSpaceDN w:val="0"/>
      <w:spacing w:line="0" w:lineRule="atLeast"/>
      <w:jc w:val="distribute"/>
    </w:pPr>
    <w:rPr>
      <w:rFonts w:ascii="Britannic Bold" w:hAnsi="Britannic Bold" w:eastAsia="黑体" w:cs="Times New Roman"/>
      <w:bCs/>
      <w:w w:val="135"/>
      <w:sz w:val="44"/>
      <w:lang w:val="en-US" w:eastAsia="zh-CN" w:bidi="ar-SA"/>
    </w:rPr>
  </w:style>
  <w:style w:type="paragraph" w:customStyle="1" w:styleId="191">
    <w:name w:val="发布"/>
    <w:basedOn w:val="40"/>
    <w:qFormat/>
    <w:uiPriority w:val="0"/>
    <w:pPr>
      <w:spacing w:after="0" w:line="280" w:lineRule="exact"/>
      <w:ind w:left="284"/>
    </w:pPr>
    <w:rPr>
      <w:rFonts w:ascii="黑体" w:eastAsia="黑体"/>
      <w:kern w:val="3"/>
      <w:sz w:val="28"/>
    </w:rPr>
  </w:style>
  <w:style w:type="paragraph" w:customStyle="1" w:styleId="192">
    <w:name w:val="标准称谓DB"/>
    <w:next w:val="1"/>
    <w:qFormat/>
    <w:uiPriority w:val="0"/>
    <w:pPr>
      <w:widowControl w:val="0"/>
      <w:kinsoku w:val="0"/>
      <w:overflowPunct w:val="0"/>
      <w:autoSpaceDE w:val="0"/>
      <w:autoSpaceDN w:val="0"/>
      <w:spacing w:line="0" w:lineRule="atLeast"/>
      <w:jc w:val="distribute"/>
    </w:pPr>
    <w:rPr>
      <w:rFonts w:ascii="黑体" w:hAnsi="Times New Roman" w:eastAsia="黑体" w:cs="Times New Roman"/>
      <w:b/>
      <w:bCs/>
      <w:w w:val="135"/>
      <w:sz w:val="52"/>
      <w:lang w:val="en-US" w:eastAsia="zh-CN" w:bidi="ar-SA"/>
    </w:rPr>
  </w:style>
  <w:style w:type="paragraph" w:customStyle="1" w:styleId="193">
    <w:name w:val="标准称谓QB"/>
    <w:next w:val="1"/>
    <w:qFormat/>
    <w:uiPriority w:val="0"/>
    <w:pPr>
      <w:widowControl w:val="0"/>
      <w:kinsoku w:val="0"/>
      <w:overflowPunct w:val="0"/>
      <w:autoSpaceDE w:val="0"/>
      <w:autoSpaceDN w:val="0"/>
      <w:spacing w:line="0" w:lineRule="atLeast"/>
      <w:jc w:val="distribute"/>
    </w:pPr>
    <w:rPr>
      <w:rFonts w:ascii="Times New Roman" w:hAnsi="Times New Roman" w:eastAsia="黑体" w:cs="Times New Roman"/>
      <w:bCs/>
      <w:w w:val="135"/>
      <w:sz w:val="48"/>
      <w:lang w:val="en-US" w:eastAsia="zh-CN" w:bidi="ar-SA"/>
    </w:rPr>
  </w:style>
  <w:style w:type="paragraph" w:customStyle="1" w:styleId="194">
    <w:name w:val="发布部门H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195">
    <w:name w:val="发布部门DB"/>
    <w:next w:val="1"/>
    <w:qFormat/>
    <w:uiPriority w:val="0"/>
    <w:pPr>
      <w:spacing w:line="360" w:lineRule="exact"/>
      <w:jc w:val="center"/>
    </w:pPr>
    <w:rPr>
      <w:rFonts w:ascii="宋体" w:hAnsi="Times New Roman" w:eastAsia="宋体" w:cs="Times New Roman"/>
      <w:b/>
      <w:sz w:val="36"/>
      <w:lang w:val="en-US" w:eastAsia="zh-CN" w:bidi="ar-SA"/>
    </w:rPr>
  </w:style>
  <w:style w:type="paragraph" w:customStyle="1" w:styleId="196">
    <w:name w:val="发布部门QB"/>
    <w:next w:val="1"/>
    <w:qFormat/>
    <w:uiPriority w:val="0"/>
    <w:pPr>
      <w:snapToGrid w:val="0"/>
      <w:jc w:val="center"/>
    </w:pPr>
    <w:rPr>
      <w:rFonts w:ascii="宋体" w:hAnsi="Times New Roman" w:eastAsia="宋体" w:cs="Times New Roman"/>
      <w:b/>
      <w:sz w:val="36"/>
      <w:lang w:val="en-US" w:eastAsia="zh-CN" w:bidi="ar-SA"/>
    </w:rPr>
  </w:style>
  <w:style w:type="paragraph" w:customStyle="1" w:styleId="197">
    <w:name w:val="标准标志DB"/>
    <w:next w:val="1"/>
    <w:qFormat/>
    <w:uiPriority w:val="0"/>
    <w:pPr>
      <w:shd w:val="solid" w:color="FFFFFF" w:fill="FFFFFF"/>
      <w:spacing w:line="0" w:lineRule="atLeast"/>
      <w:jc w:val="right"/>
    </w:pPr>
    <w:rPr>
      <w:rFonts w:ascii="Times New Roman" w:hAnsi="Times New Roman" w:eastAsia="Times New Roman" w:cs="Times New Roman"/>
      <w:b/>
      <w:w w:val="110"/>
      <w:kern w:val="2"/>
      <w:sz w:val="96"/>
      <w:lang w:val="en-US" w:eastAsia="zh-CN" w:bidi="ar-SA"/>
    </w:rPr>
  </w:style>
  <w:style w:type="paragraph" w:customStyle="1" w:styleId="198">
    <w:name w:val="标准标志QB"/>
    <w:next w:val="1"/>
    <w:qFormat/>
    <w:uiPriority w:val="0"/>
    <w:pPr>
      <w:shd w:val="solid" w:color="FFFFFF" w:fill="FFFFFF"/>
      <w:spacing w:line="0" w:lineRule="atLeast"/>
      <w:jc w:val="right"/>
    </w:pPr>
    <w:rPr>
      <w:rFonts w:ascii="Times New Roman" w:hAnsi="Times New Roman" w:eastAsia="Times New Roman" w:cs="Times New Roman"/>
      <w:b/>
      <w:w w:val="130"/>
      <w:sz w:val="96"/>
      <w:lang w:val="en-US" w:eastAsia="zh-CN" w:bidi="ar-SA"/>
    </w:rPr>
  </w:style>
  <w:style w:type="paragraph" w:customStyle="1" w:styleId="199">
    <w:name w:val="标准标志GB"/>
    <w:next w:val="1"/>
    <w:qFormat/>
    <w:uiPriority w:val="0"/>
    <w:pPr>
      <w:shd w:val="solid" w:color="FFFFFF" w:fill="FFFFFF"/>
      <w:spacing w:line="0" w:lineRule="atLeast"/>
      <w:jc w:val="right"/>
    </w:pPr>
    <w:rPr>
      <w:rFonts w:ascii="Britannic Bold" w:hAnsi="Britannic Bold" w:eastAsia="Britannic Bold" w:cs="Times New Roman"/>
      <w:b/>
      <w:w w:val="110"/>
      <w:kern w:val="2"/>
      <w:sz w:val="160"/>
      <w:lang w:val="en-US" w:eastAsia="zh-CN" w:bidi="ar-SA"/>
    </w:rPr>
  </w:style>
  <w:style w:type="paragraph" w:customStyle="1" w:styleId="200">
    <w:name w:val="示例X"/>
    <w:basedOn w:val="116"/>
    <w:next w:val="151"/>
    <w:qFormat/>
    <w:uiPriority w:val="0"/>
    <w:rPr>
      <w:sz w:val="18"/>
    </w:rPr>
  </w:style>
  <w:style w:type="paragraph" w:customStyle="1" w:styleId="201">
    <w:name w:val="附录表标号"/>
    <w:basedOn w:val="1"/>
    <w:next w:val="116"/>
    <w:qFormat/>
    <w:uiPriority w:val="0"/>
    <w:pPr>
      <w:numPr>
        <w:ilvl w:val="0"/>
        <w:numId w:val="13"/>
      </w:numPr>
      <w:snapToGrid w:val="0"/>
      <w:spacing w:line="14" w:lineRule="exact"/>
      <w:jc w:val="center"/>
    </w:pPr>
    <w:rPr>
      <w:color w:val="FFFFFF"/>
      <w:szCs w:val="24"/>
    </w:rPr>
  </w:style>
  <w:style w:type="paragraph" w:customStyle="1" w:styleId="202">
    <w:name w:val="附录图标号"/>
    <w:basedOn w:val="1"/>
    <w:next w:val="116"/>
    <w:qFormat/>
    <w:uiPriority w:val="0"/>
    <w:pPr>
      <w:numPr>
        <w:ilvl w:val="0"/>
        <w:numId w:val="14"/>
      </w:numPr>
      <w:snapToGrid w:val="0"/>
      <w:spacing w:line="14" w:lineRule="exact"/>
      <w:jc w:val="center"/>
    </w:pPr>
    <w:rPr>
      <w:color w:val="FFFFFF"/>
      <w:szCs w:val="24"/>
    </w:rPr>
  </w:style>
  <w:style w:type="paragraph" w:customStyle="1" w:styleId="203">
    <w:name w:val="重要提示"/>
    <w:basedOn w:val="116"/>
    <w:next w:val="116"/>
    <w:qFormat/>
    <w:uiPriority w:val="0"/>
    <w:rPr>
      <w:rFonts w:eastAsia="黑体"/>
    </w:rPr>
  </w:style>
  <w:style w:type="paragraph" w:customStyle="1" w:styleId="204">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205">
    <w:name w:val="TOC Heading"/>
    <w:basedOn w:val="3"/>
    <w:next w:val="1"/>
    <w:qFormat/>
    <w:uiPriority w:val="0"/>
    <w:pPr>
      <w:outlineLvl w:val="9"/>
    </w:pPr>
  </w:style>
  <w:style w:type="character" w:customStyle="1" w:styleId="206">
    <w:name w:val="Subtle Reference"/>
    <w:basedOn w:val="89"/>
    <w:qFormat/>
    <w:uiPriority w:val="0"/>
    <w:rPr>
      <w:smallCaps/>
      <w:color w:val="595959"/>
    </w:rPr>
  </w:style>
  <w:style w:type="character" w:customStyle="1" w:styleId="207">
    <w:name w:val="Subtle Emphasis"/>
    <w:basedOn w:val="89"/>
    <w:qFormat/>
    <w:uiPriority w:val="0"/>
    <w:rPr>
      <w:i/>
      <w:iCs/>
      <w:color w:val="404040"/>
    </w:rPr>
  </w:style>
  <w:style w:type="paragraph" w:customStyle="1" w:styleId="208">
    <w:name w:val="List Paragraph"/>
    <w:basedOn w:val="1"/>
    <w:qFormat/>
    <w:uiPriority w:val="0"/>
    <w:pPr>
      <w:ind w:firstLine="200" w:firstLineChars="200"/>
    </w:pPr>
    <w:rPr>
      <w:szCs w:val="24"/>
    </w:rPr>
  </w:style>
  <w:style w:type="character" w:customStyle="1" w:styleId="209">
    <w:name w:val="Intense Reference"/>
    <w:basedOn w:val="89"/>
    <w:qFormat/>
    <w:uiPriority w:val="0"/>
    <w:rPr>
      <w:b/>
      <w:bCs/>
      <w:smallCaps/>
      <w:color w:val="5B9BD5"/>
      <w:spacing w:val="5"/>
    </w:rPr>
  </w:style>
  <w:style w:type="character" w:customStyle="1" w:styleId="210">
    <w:name w:val="Intense Emphasis"/>
    <w:basedOn w:val="89"/>
    <w:qFormat/>
    <w:uiPriority w:val="0"/>
    <w:rPr>
      <w:i/>
      <w:iCs/>
      <w:color w:val="5B9BD5"/>
    </w:rPr>
  </w:style>
  <w:style w:type="paragraph" w:customStyle="1" w:styleId="211">
    <w:name w:val="Intense Quote"/>
    <w:basedOn w:val="1"/>
    <w:next w:val="1"/>
    <w:qFormat/>
    <w:uiPriority w:val="0"/>
    <w:pPr>
      <w:pBdr>
        <w:top w:val="single" w:color="5B9BD5" w:sz="4" w:space="10"/>
        <w:bottom w:val="single" w:color="5B9BD5" w:sz="4" w:space="10"/>
      </w:pBdr>
      <w:spacing w:before="360" w:after="360"/>
      <w:ind w:left="864" w:right="864"/>
      <w:jc w:val="center"/>
    </w:pPr>
    <w:rPr>
      <w:i/>
      <w:iCs/>
      <w:color w:val="5B9BD5"/>
      <w:szCs w:val="24"/>
    </w:rPr>
  </w:style>
  <w:style w:type="character" w:customStyle="1" w:styleId="212">
    <w:name w:val="Book Title"/>
    <w:basedOn w:val="89"/>
    <w:qFormat/>
    <w:uiPriority w:val="0"/>
    <w:rPr>
      <w:b/>
      <w:bCs/>
      <w:i/>
      <w:iCs/>
      <w:spacing w:val="5"/>
    </w:rPr>
  </w:style>
  <w:style w:type="paragraph" w:customStyle="1" w:styleId="213">
    <w:name w:val="Bibliography"/>
    <w:basedOn w:val="1"/>
    <w:next w:val="1"/>
    <w:qFormat/>
    <w:uiPriority w:val="0"/>
    <w:rPr>
      <w:szCs w:val="24"/>
    </w:rPr>
  </w:style>
  <w:style w:type="paragraph" w:customStyle="1" w:styleId="21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5">
    <w:name w:val="Quote"/>
    <w:basedOn w:val="1"/>
    <w:next w:val="1"/>
    <w:qFormat/>
    <w:uiPriority w:val="0"/>
    <w:pPr>
      <w:spacing w:before="200" w:after="160"/>
      <w:ind w:left="864" w:right="864"/>
      <w:jc w:val="center"/>
    </w:pPr>
    <w:rPr>
      <w:i/>
      <w:iCs/>
      <w:color w:val="404040"/>
      <w:szCs w:val="24"/>
    </w:rPr>
  </w:style>
  <w:style w:type="character" w:customStyle="1" w:styleId="216">
    <w:name w:val="Placeholder Text"/>
    <w:basedOn w:val="89"/>
    <w:qFormat/>
    <w:uiPriority w:val="0"/>
    <w:rPr>
      <w:color w:val="808080"/>
    </w:rPr>
  </w:style>
  <w:style w:type="paragraph" w:customStyle="1" w:styleId="217">
    <w:name w:val="附录无标题章"/>
    <w:basedOn w:val="134"/>
    <w:qFormat/>
    <w:uiPriority w:val="0"/>
    <w:pPr>
      <w:spacing w:before="50" w:beforeLines="0" w:after="50" w:afterLines="0"/>
    </w:pPr>
    <w:rPr>
      <w:rFonts w:ascii="宋体" w:eastAsia="宋体"/>
    </w:rPr>
  </w:style>
  <w:style w:type="paragraph" w:customStyle="1" w:styleId="218">
    <w:name w:val="附录一级无标题条"/>
    <w:basedOn w:val="135"/>
    <w:qFormat/>
    <w:uiPriority w:val="0"/>
    <w:pPr>
      <w:spacing w:before="50" w:beforeLines="0" w:after="50" w:afterLines="0"/>
    </w:pPr>
    <w:rPr>
      <w:rFonts w:ascii="宋体" w:eastAsia="宋体"/>
    </w:rPr>
  </w:style>
  <w:style w:type="paragraph" w:customStyle="1" w:styleId="219">
    <w:name w:val="附录二级无标题条"/>
    <w:basedOn w:val="136"/>
    <w:qFormat/>
    <w:uiPriority w:val="0"/>
    <w:pPr>
      <w:spacing w:before="50" w:beforeLines="0" w:after="50" w:afterLines="0"/>
    </w:pPr>
    <w:rPr>
      <w:rFonts w:ascii="宋体" w:eastAsia="宋体"/>
    </w:rPr>
  </w:style>
  <w:style w:type="paragraph" w:customStyle="1" w:styleId="220">
    <w:name w:val="附录三级无标题条"/>
    <w:basedOn w:val="137"/>
    <w:qFormat/>
    <w:uiPriority w:val="0"/>
    <w:pPr>
      <w:spacing w:before="50" w:beforeLines="0" w:after="50" w:afterLines="0"/>
    </w:pPr>
    <w:rPr>
      <w:rFonts w:ascii="宋体" w:eastAsia="宋体"/>
    </w:rPr>
  </w:style>
  <w:style w:type="paragraph" w:customStyle="1" w:styleId="221">
    <w:name w:val="附录四级无标题条"/>
    <w:basedOn w:val="138"/>
    <w:qFormat/>
    <w:uiPriority w:val="0"/>
    <w:pPr>
      <w:spacing w:before="50" w:beforeLines="0" w:after="50" w:afterLines="0"/>
    </w:pPr>
    <w:rPr>
      <w:rFonts w:ascii="宋体" w:eastAsia="宋体"/>
    </w:rPr>
  </w:style>
  <w:style w:type="paragraph" w:customStyle="1" w:styleId="222">
    <w:name w:val="标准标志TB"/>
    <w:basedOn w:val="1"/>
    <w:qFormat/>
    <w:uiPriority w:val="0"/>
    <w:pPr>
      <w:widowControl/>
      <w:shd w:val="solid" w:color="FFFFFF" w:fill="FFFFFF"/>
      <w:spacing w:line="0" w:lineRule="atLeast"/>
      <w:jc w:val="right"/>
    </w:pPr>
    <w:rPr>
      <w:rFonts w:ascii="Arial Black" w:hAnsi="Arial Black" w:eastAsia="Arial Unicode MS"/>
      <w:b/>
      <w:w w:val="110"/>
      <w:sz w:val="96"/>
      <w:szCs w:val="20"/>
    </w:rPr>
  </w:style>
  <w:style w:type="paragraph" w:customStyle="1" w:styleId="223">
    <w:name w:val="标准称谓TB"/>
    <w:basedOn w:val="1"/>
    <w:qFormat/>
    <w:uiPriority w:val="0"/>
    <w:pPr>
      <w:kinsoku w:val="0"/>
      <w:overflowPunct w:val="0"/>
      <w:autoSpaceDE w:val="0"/>
      <w:autoSpaceDN w:val="0"/>
      <w:spacing w:line="0" w:lineRule="atLeast"/>
      <w:jc w:val="center"/>
    </w:pPr>
    <w:rPr>
      <w:rFonts w:ascii="Arial Black" w:hAnsi="Arial Black" w:eastAsia="黑体"/>
      <w:bCs/>
      <w:w w:val="135"/>
      <w:kern w:val="0"/>
      <w:sz w:val="44"/>
      <w:szCs w:val="20"/>
    </w:rPr>
  </w:style>
  <w:style w:type="paragraph" w:customStyle="1" w:styleId="224">
    <w:name w:val="发布GB"/>
    <w:basedOn w:val="40"/>
    <w:qFormat/>
    <w:uiPriority w:val="0"/>
    <w:pPr>
      <w:spacing w:after="0" w:line="280" w:lineRule="exact"/>
      <w:ind w:left="284"/>
    </w:pPr>
    <w:rPr>
      <w:rFonts w:ascii="黑体" w:eastAsia="黑体"/>
      <w:kern w:val="3"/>
      <w:sz w:val="28"/>
    </w:rPr>
  </w:style>
  <w:style w:type="paragraph" w:customStyle="1" w:styleId="225">
    <w:name w:val="发布DB"/>
    <w:basedOn w:val="224"/>
    <w:qFormat/>
    <w:uiPriority w:val="0"/>
    <w:pPr>
      <w:ind w:left="567"/>
    </w:pPr>
  </w:style>
  <w:style w:type="paragraph" w:customStyle="1" w:styleId="226">
    <w:name w:val="发布HB"/>
    <w:basedOn w:val="224"/>
    <w:qFormat/>
    <w:uiPriority w:val="0"/>
    <w:pPr>
      <w:ind w:left="567"/>
    </w:pPr>
  </w:style>
  <w:style w:type="paragraph" w:customStyle="1" w:styleId="227">
    <w:name w:val="发布QB"/>
    <w:basedOn w:val="224"/>
    <w:qFormat/>
    <w:uiPriority w:val="0"/>
    <w:pPr>
      <w:ind w:left="567"/>
    </w:pPr>
  </w:style>
  <w:style w:type="paragraph" w:customStyle="1" w:styleId="228">
    <w:name w:val="发布TB"/>
    <w:basedOn w:val="224"/>
    <w:qFormat/>
    <w:uiPriority w:val="0"/>
    <w:pPr>
      <w:ind w:left="567"/>
    </w:pPr>
  </w:style>
  <w:style w:type="paragraph" w:customStyle="1" w:styleId="229">
    <w:name w:val="发布部门TB"/>
    <w:basedOn w:val="1"/>
    <w:qFormat/>
    <w:uiPriority w:val="0"/>
    <w:pPr>
      <w:widowControl/>
      <w:spacing w:line="360" w:lineRule="exact"/>
      <w:jc w:val="center"/>
    </w:pPr>
    <w:rPr>
      <w:rFonts w:ascii="宋体"/>
      <w:b/>
      <w:kern w:val="0"/>
      <w:sz w:val="36"/>
      <w:szCs w:val="20"/>
    </w:rPr>
  </w:style>
  <w:style w:type="paragraph" w:customStyle="1" w:styleId="230">
    <w:name w:val="标准标志CEC"/>
    <w:basedOn w:val="1"/>
    <w:qFormat/>
    <w:uiPriority w:val="0"/>
    <w:pPr>
      <w:jc w:val="right"/>
    </w:pPr>
    <w:rPr>
      <w:rFonts w:eastAsia="Times New Roman"/>
      <w:b/>
      <w:sz w:val="96"/>
      <w:szCs w:val="24"/>
    </w:rPr>
  </w:style>
  <w:style w:type="paragraph" w:customStyle="1" w:styleId="231">
    <w:name w:val="标准称谓CEC"/>
    <w:basedOn w:val="1"/>
    <w:qFormat/>
    <w:uiPriority w:val="0"/>
    <w:pPr>
      <w:jc w:val="center"/>
    </w:pPr>
    <w:rPr>
      <w:rFonts w:eastAsia="黑体"/>
      <w:b/>
      <w:w w:val="132"/>
      <w:kern w:val="0"/>
      <w:sz w:val="52"/>
      <w:szCs w:val="24"/>
    </w:rPr>
  </w:style>
  <w:style w:type="paragraph" w:customStyle="1" w:styleId="232">
    <w:name w:val="发布CEC"/>
    <w:basedOn w:val="224"/>
    <w:qFormat/>
    <w:uiPriority w:val="0"/>
  </w:style>
  <w:style w:type="paragraph" w:customStyle="1" w:styleId="233">
    <w:name w:val="发布部门CEC"/>
    <w:basedOn w:val="1"/>
    <w:qFormat/>
    <w:uiPriority w:val="0"/>
    <w:pPr>
      <w:snapToGrid w:val="0"/>
    </w:pPr>
    <w:rPr>
      <w:b/>
      <w:w w:val="135"/>
      <w:kern w:val="0"/>
      <w:sz w:val="36"/>
      <w:szCs w:val="24"/>
    </w:rPr>
  </w:style>
  <w:style w:type="paragraph" w:customStyle="1" w:styleId="234">
    <w:name w:val="标准正文公式"/>
    <w:basedOn w:val="1"/>
    <w:next w:val="1"/>
    <w:qFormat/>
    <w:uiPriority w:val="0"/>
    <w:pPr>
      <w:tabs>
        <w:tab w:val="center" w:pos="4678"/>
        <w:tab w:val="right" w:leader="middleDot" w:pos="9356"/>
      </w:tabs>
      <w:adjustRightInd w:val="0"/>
    </w:pPr>
    <w:rPr>
      <w:rFonts w:ascii="宋体"/>
    </w:rPr>
  </w:style>
  <w:style w:type="paragraph" w:customStyle="1" w:styleId="235">
    <w:name w:val="附录公式标号"/>
    <w:basedOn w:val="208"/>
    <w:qFormat/>
    <w:uiPriority w:val="0"/>
    <w:pPr>
      <w:numPr>
        <w:ilvl w:val="0"/>
        <w:numId w:val="26"/>
      </w:numPr>
      <w:snapToGrid w:val="0"/>
      <w:spacing w:line="14" w:lineRule="atLeast"/>
      <w:ind w:firstLineChars="0"/>
    </w:pPr>
    <w:rPr>
      <w:color w:val="FFFFFF"/>
      <w:sz w:val="2"/>
    </w:rPr>
  </w:style>
  <w:style w:type="paragraph" w:customStyle="1" w:styleId="236">
    <w:name w:val="附录公式编号"/>
    <w:basedOn w:val="40"/>
    <w:qFormat/>
    <w:uiPriority w:val="0"/>
    <w:pPr>
      <w:numPr>
        <w:ilvl w:val="1"/>
        <w:numId w:val="26"/>
      </w:numPr>
    </w:pPr>
  </w:style>
  <w:style w:type="paragraph" w:customStyle="1" w:styleId="237">
    <w:name w:val="引言二级条标题"/>
    <w:basedOn w:val="1"/>
    <w:next w:val="116"/>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238">
    <w:name w:val="引言二级无标题条"/>
    <w:basedOn w:val="237"/>
    <w:next w:val="116"/>
    <w:qFormat/>
    <w:uiPriority w:val="0"/>
    <w:pPr>
      <w:spacing w:before="50" w:beforeLines="0" w:after="50" w:afterLines="0" w:line="276" w:lineRule="auto"/>
    </w:pPr>
    <w:rPr>
      <w:rFonts w:ascii="宋体" w:eastAsia="宋体"/>
    </w:rPr>
  </w:style>
  <w:style w:type="paragraph" w:customStyle="1" w:styleId="239">
    <w:name w:val="引言三级条标题"/>
    <w:basedOn w:val="1"/>
    <w:next w:val="116"/>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240">
    <w:name w:val="引言三级无标题条"/>
    <w:basedOn w:val="239"/>
    <w:next w:val="116"/>
    <w:qFormat/>
    <w:uiPriority w:val="0"/>
    <w:pPr>
      <w:spacing w:before="50" w:beforeLines="0" w:after="50" w:afterLines="0" w:line="276" w:lineRule="auto"/>
    </w:pPr>
    <w:rPr>
      <w:rFonts w:ascii="宋体" w:eastAsia="宋体"/>
    </w:rPr>
  </w:style>
  <w:style w:type="paragraph" w:customStyle="1" w:styleId="241">
    <w:name w:val="引言四级条标题"/>
    <w:basedOn w:val="1"/>
    <w:next w:val="116"/>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242">
    <w:name w:val="引言四级无标题条"/>
    <w:basedOn w:val="241"/>
    <w:next w:val="116"/>
    <w:qFormat/>
    <w:uiPriority w:val="0"/>
    <w:pPr>
      <w:spacing w:before="50" w:beforeLines="0" w:after="50" w:afterLines="0" w:line="276" w:lineRule="auto"/>
    </w:pPr>
    <w:rPr>
      <w:rFonts w:ascii="宋体" w:eastAsia="宋体"/>
    </w:rPr>
  </w:style>
  <w:style w:type="paragraph" w:customStyle="1" w:styleId="243">
    <w:name w:val="引言五级条标题"/>
    <w:basedOn w:val="1"/>
    <w:next w:val="116"/>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244">
    <w:name w:val="引言五级无标题条"/>
    <w:basedOn w:val="243"/>
    <w:next w:val="116"/>
    <w:qFormat/>
    <w:uiPriority w:val="0"/>
    <w:pPr>
      <w:spacing w:before="50" w:beforeLines="0" w:after="50" w:afterLines="0" w:line="276" w:lineRule="auto"/>
    </w:pPr>
    <w:rPr>
      <w:rFonts w:ascii="宋体" w:eastAsia="宋体"/>
    </w:rPr>
  </w:style>
  <w:style w:type="paragraph" w:customStyle="1" w:styleId="245">
    <w:name w:val="引言一级条标题"/>
    <w:basedOn w:val="1"/>
    <w:next w:val="116"/>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246">
    <w:name w:val="引言一级无标题条"/>
    <w:basedOn w:val="245"/>
    <w:next w:val="116"/>
    <w:qFormat/>
    <w:uiPriority w:val="0"/>
    <w:pPr>
      <w:spacing w:before="50" w:beforeLines="0" w:after="50" w:afterLines="0" w:line="276" w:lineRule="auto"/>
    </w:pPr>
    <w:rPr>
      <w:rFonts w:ascii="宋体" w:eastAsia="宋体"/>
    </w:rPr>
  </w:style>
  <w:style w:type="paragraph" w:customStyle="1" w:styleId="247">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248">
    <w:name w:val="列项·（二级）"/>
    <w:basedOn w:val="183"/>
    <w:qFormat/>
    <w:uiPriority w:val="0"/>
    <w:pPr>
      <w:ind w:left="400" w:leftChars="400"/>
    </w:pPr>
  </w:style>
  <w:style w:type="paragraph" w:customStyle="1" w:styleId="249">
    <w:name w:val="列项——（二级）"/>
    <w:basedOn w:val="143"/>
    <w:qFormat/>
    <w:uiPriority w:val="0"/>
    <w:pPr>
      <w:ind w:left="600" w:leftChars="400" w:hanging="200" w:hangingChars="200"/>
    </w:pPr>
  </w:style>
  <w:style w:type="paragraph" w:customStyle="1" w:styleId="250">
    <w:name w:val="参考文献编号"/>
    <w:basedOn w:val="116"/>
    <w:qFormat/>
    <w:uiPriority w:val="0"/>
    <w:pPr>
      <w:numPr>
        <w:ilvl w:val="0"/>
        <w:numId w:val="29"/>
      </w:numPr>
      <w:ind w:left="0" w:firstLine="420" w:firstLineChars="0"/>
    </w:pPr>
  </w:style>
  <w:style w:type="paragraph" w:customStyle="1" w:styleId="251">
    <w:name w:val="表格正文"/>
    <w:basedOn w:val="1"/>
    <w:qFormat/>
    <w:uiPriority w:val="0"/>
    <w:rPr>
      <w:rFonts w:ascii="宋体"/>
      <w:sz w:val="18"/>
      <w:szCs w:val="24"/>
    </w:rPr>
  </w:style>
  <w:style w:type="paragraph" w:customStyle="1" w:styleId="252">
    <w:name w:val="表格段"/>
    <w:basedOn w:val="116"/>
    <w:qFormat/>
    <w:uiPriority w:val="0"/>
    <w:rPr>
      <w:sz w:val="18"/>
    </w:rPr>
  </w:style>
  <w:style w:type="paragraph" w:customStyle="1" w:styleId="253">
    <w:name w:val="表格脚注"/>
    <w:basedOn w:val="251"/>
    <w:next w:val="251"/>
    <w:qFormat/>
    <w:uiPriority w:val="0"/>
    <w:pPr>
      <w:numPr>
        <w:ilvl w:val="0"/>
        <w:numId w:val="30"/>
      </w:numPr>
      <w:adjustRightInd w:val="0"/>
      <w:jc w:val="left"/>
    </w:pPr>
    <w:rPr>
      <w:szCs w:val="21"/>
    </w:rPr>
  </w:style>
  <w:style w:type="paragraph" w:customStyle="1" w:styleId="254">
    <w:name w:val="Normal"/>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Pages>7</Pages>
  <Words>1702</Words>
  <Characters>2085</Characters>
  <Lines>122</Lines>
  <Paragraphs>100</Paragraphs>
  <TotalTime>13</TotalTime>
  <ScaleCrop>false</ScaleCrop>
  <LinksUpToDate>false</LinksUpToDate>
  <CharactersWithSpaces>2244</CharactersWithSpaces>
  <Application>WPS Office_11.8.2.10422_F1E327BC-269C-435d-A152-05C5408002CA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2024-06-18T18:01:00Z</dcterms:created>
  <dc:creator>ysgz</dc:creator>
  <cp:lastModifiedBy>ysgz</cp:lastModifiedBy>
  <dcterms:modified xsi:type="dcterms:W3CDTF">2024-06-18T17:04:46Z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